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11FE0" w14:textId="77777777" w:rsidR="00FA5229" w:rsidRPr="00B3136B" w:rsidRDefault="00D73796" w:rsidP="00FA5229">
      <w:pPr>
        <w:pStyle w:val="bodystrongcentred"/>
        <w:rPr>
          <w:rFonts w:ascii="Calibri" w:hAnsi="Calibri"/>
        </w:rPr>
      </w:pPr>
      <w:bookmarkStart w:id="0" w:name="_Toc278544909"/>
      <w:r>
        <w:rPr>
          <w:rFonts w:cs="Arial"/>
          <w:color w:val="000000"/>
          <w:sz w:val="20"/>
          <w:szCs w:val="20"/>
          <w:shd w:val="clear" w:color="auto" w:fill="FFFFFF"/>
        </w:rPr>
        <w:t xml:space="preserve">RM3816 Appendix </w:t>
      </w:r>
      <w:r w:rsidR="00936288">
        <w:rPr>
          <w:rFonts w:cs="Arial"/>
          <w:color w:val="000000"/>
          <w:sz w:val="20"/>
          <w:szCs w:val="20"/>
          <w:shd w:val="clear" w:color="auto" w:fill="FFFFFF"/>
        </w:rPr>
        <w:t>B</w:t>
      </w:r>
      <w:r>
        <w:rPr>
          <w:rFonts w:cs="Arial"/>
          <w:color w:val="000000"/>
          <w:sz w:val="20"/>
          <w:szCs w:val="20"/>
          <w:shd w:val="clear" w:color="auto" w:fill="FFFFFF"/>
        </w:rPr>
        <w:t xml:space="preserve"> </w:t>
      </w:r>
      <w:r w:rsidR="00936288">
        <w:rPr>
          <w:rFonts w:cs="Arial"/>
          <w:color w:val="000000"/>
          <w:sz w:val="20"/>
          <w:szCs w:val="20"/>
          <w:shd w:val="clear" w:color="auto" w:fill="FFFFFF"/>
        </w:rPr>
        <w:t>–</w:t>
      </w:r>
      <w:r>
        <w:rPr>
          <w:rFonts w:cs="Arial"/>
          <w:color w:val="000000"/>
          <w:sz w:val="20"/>
          <w:szCs w:val="20"/>
          <w:shd w:val="clear" w:color="auto" w:fill="FFFFFF"/>
        </w:rPr>
        <w:t xml:space="preserve"> </w:t>
      </w:r>
      <w:r w:rsidR="00936288">
        <w:rPr>
          <w:rFonts w:cs="Arial"/>
          <w:color w:val="000000"/>
          <w:sz w:val="20"/>
          <w:szCs w:val="20"/>
          <w:shd w:val="clear" w:color="auto" w:fill="FFFFFF"/>
        </w:rPr>
        <w:t>Service Description</w:t>
      </w:r>
    </w:p>
    <w:p w14:paraId="2200B3C3" w14:textId="77777777" w:rsidR="00FA5229" w:rsidRPr="00B3136B" w:rsidRDefault="00FA5229" w:rsidP="00FA5229">
      <w:pPr>
        <w:pStyle w:val="bodystrongcentred"/>
        <w:rPr>
          <w:rFonts w:ascii="Calibri" w:hAnsi="Calibri"/>
        </w:rPr>
      </w:pPr>
      <w:r w:rsidRPr="00B3136B">
        <w:rPr>
          <w:rFonts w:ascii="Calibri" w:hAnsi="Calibri"/>
        </w:rPr>
        <w:t>CONTENTS</w:t>
      </w:r>
    </w:p>
    <w:p w14:paraId="0FFCFC29" w14:textId="77777777" w:rsidR="00FA5229" w:rsidRPr="00B3136B" w:rsidRDefault="00FA5229" w:rsidP="00FA5229">
      <w:pPr>
        <w:rPr>
          <w:rFonts w:ascii="Calibri" w:hAnsi="Calibri"/>
        </w:rPr>
      </w:pPr>
    </w:p>
    <w:p w14:paraId="77626CD6" w14:textId="283BD585" w:rsidR="00BC36EE" w:rsidRDefault="000924BD">
      <w:pPr>
        <w:pStyle w:val="TOC1"/>
        <w:rPr>
          <w:rFonts w:asciiTheme="minorHAnsi" w:eastAsiaTheme="minorEastAsia" w:hAnsiTheme="minorHAnsi" w:cstheme="minorBidi"/>
          <w:caps w:val="0"/>
          <w:noProof/>
          <w:szCs w:val="22"/>
          <w:lang w:eastAsia="en-GB"/>
        </w:rPr>
      </w:pPr>
      <w:r w:rsidRPr="00B3136B">
        <w:rPr>
          <w:rFonts w:ascii="Calibri" w:hAnsi="Calibri" w:cs="Arial"/>
          <w:caps w:val="0"/>
        </w:rPr>
        <w:fldChar w:fldCharType="begin"/>
      </w:r>
      <w:r w:rsidR="00FA5229" w:rsidRPr="00B3136B">
        <w:rPr>
          <w:rFonts w:ascii="Calibri" w:hAnsi="Calibri" w:cs="Arial"/>
          <w:caps w:val="0"/>
        </w:rPr>
        <w:instrText xml:space="preserve"> TOC \o "1-1" \h \z \u </w:instrText>
      </w:r>
      <w:r w:rsidRPr="00B3136B">
        <w:rPr>
          <w:rFonts w:ascii="Calibri" w:hAnsi="Calibri" w:cs="Arial"/>
          <w:caps w:val="0"/>
        </w:rPr>
        <w:fldChar w:fldCharType="separate"/>
      </w:r>
      <w:hyperlink w:anchor="_Toc494193730" w:history="1">
        <w:r w:rsidR="00BC36EE" w:rsidRPr="00D63769">
          <w:rPr>
            <w:rStyle w:val="Hyperlink"/>
            <w:rFonts w:ascii="Calibri" w:hAnsi="Calibri"/>
            <w:noProof/>
          </w:rPr>
          <w:t>1.</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INTRODUCTION</w:t>
        </w:r>
        <w:r w:rsidR="00BC36EE">
          <w:rPr>
            <w:noProof/>
            <w:webHidden/>
          </w:rPr>
          <w:tab/>
        </w:r>
        <w:r w:rsidR="00BC36EE">
          <w:rPr>
            <w:noProof/>
            <w:webHidden/>
          </w:rPr>
          <w:fldChar w:fldCharType="begin"/>
        </w:r>
        <w:r w:rsidR="00BC36EE">
          <w:rPr>
            <w:noProof/>
            <w:webHidden/>
          </w:rPr>
          <w:instrText xml:space="preserve"> PAGEREF _Toc494193730 \h </w:instrText>
        </w:r>
        <w:r w:rsidR="00BC36EE">
          <w:rPr>
            <w:noProof/>
            <w:webHidden/>
          </w:rPr>
        </w:r>
        <w:r w:rsidR="00BC36EE">
          <w:rPr>
            <w:noProof/>
            <w:webHidden/>
          </w:rPr>
          <w:fldChar w:fldCharType="separate"/>
        </w:r>
        <w:r w:rsidR="00E90C79">
          <w:rPr>
            <w:noProof/>
            <w:webHidden/>
          </w:rPr>
          <w:t>2</w:t>
        </w:r>
        <w:r w:rsidR="00BC36EE">
          <w:rPr>
            <w:noProof/>
            <w:webHidden/>
          </w:rPr>
          <w:fldChar w:fldCharType="end"/>
        </w:r>
      </w:hyperlink>
    </w:p>
    <w:p w14:paraId="15F63393" w14:textId="42A3BF47" w:rsidR="00BC36EE" w:rsidRDefault="00CA0595">
      <w:pPr>
        <w:pStyle w:val="TOC1"/>
        <w:rPr>
          <w:rFonts w:asciiTheme="minorHAnsi" w:eastAsiaTheme="minorEastAsia" w:hAnsiTheme="minorHAnsi" w:cstheme="minorBidi"/>
          <w:caps w:val="0"/>
          <w:noProof/>
          <w:szCs w:val="22"/>
          <w:lang w:eastAsia="en-GB"/>
        </w:rPr>
      </w:pPr>
      <w:hyperlink w:anchor="_Toc494193731" w:history="1">
        <w:r w:rsidR="00BC36EE" w:rsidRPr="00D63769">
          <w:rPr>
            <w:rStyle w:val="Hyperlink"/>
            <w:rFonts w:ascii="Calibri" w:hAnsi="Calibri"/>
            <w:noProof/>
          </w:rPr>
          <w:t>2.</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PURPOSE</w:t>
        </w:r>
        <w:r w:rsidR="00BC36EE">
          <w:rPr>
            <w:noProof/>
            <w:webHidden/>
          </w:rPr>
          <w:tab/>
        </w:r>
        <w:r w:rsidR="00BC36EE">
          <w:rPr>
            <w:noProof/>
            <w:webHidden/>
          </w:rPr>
          <w:fldChar w:fldCharType="begin"/>
        </w:r>
        <w:r w:rsidR="00BC36EE">
          <w:rPr>
            <w:noProof/>
            <w:webHidden/>
          </w:rPr>
          <w:instrText xml:space="preserve"> PAGEREF _Toc494193731 \h </w:instrText>
        </w:r>
        <w:r w:rsidR="00BC36EE">
          <w:rPr>
            <w:noProof/>
            <w:webHidden/>
          </w:rPr>
        </w:r>
        <w:r w:rsidR="00BC36EE">
          <w:rPr>
            <w:noProof/>
            <w:webHidden/>
          </w:rPr>
          <w:fldChar w:fldCharType="separate"/>
        </w:r>
        <w:r w:rsidR="00E90C79">
          <w:rPr>
            <w:noProof/>
            <w:webHidden/>
          </w:rPr>
          <w:t>2</w:t>
        </w:r>
        <w:r w:rsidR="00BC36EE">
          <w:rPr>
            <w:noProof/>
            <w:webHidden/>
          </w:rPr>
          <w:fldChar w:fldCharType="end"/>
        </w:r>
      </w:hyperlink>
    </w:p>
    <w:p w14:paraId="21253C30" w14:textId="284DC753" w:rsidR="00BC36EE" w:rsidRDefault="00CA0595">
      <w:pPr>
        <w:pStyle w:val="TOC1"/>
        <w:rPr>
          <w:rFonts w:asciiTheme="minorHAnsi" w:eastAsiaTheme="minorEastAsia" w:hAnsiTheme="minorHAnsi" w:cstheme="minorBidi"/>
          <w:caps w:val="0"/>
          <w:noProof/>
          <w:szCs w:val="22"/>
          <w:lang w:eastAsia="en-GB"/>
        </w:rPr>
      </w:pPr>
      <w:hyperlink w:anchor="_Toc494193732" w:history="1">
        <w:r w:rsidR="00BC36EE" w:rsidRPr="00D63769">
          <w:rPr>
            <w:rStyle w:val="Hyperlink"/>
            <w:rFonts w:ascii="Calibri" w:hAnsi="Calibri"/>
            <w:noProof/>
          </w:rPr>
          <w:t>3.</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background to the authority</w:t>
        </w:r>
        <w:r w:rsidR="00BC36EE">
          <w:rPr>
            <w:noProof/>
            <w:webHidden/>
          </w:rPr>
          <w:tab/>
        </w:r>
        <w:r w:rsidR="00BC36EE">
          <w:rPr>
            <w:noProof/>
            <w:webHidden/>
          </w:rPr>
          <w:fldChar w:fldCharType="begin"/>
        </w:r>
        <w:r w:rsidR="00BC36EE">
          <w:rPr>
            <w:noProof/>
            <w:webHidden/>
          </w:rPr>
          <w:instrText xml:space="preserve"> PAGEREF _Toc494193732 \h </w:instrText>
        </w:r>
        <w:r w:rsidR="00BC36EE">
          <w:rPr>
            <w:noProof/>
            <w:webHidden/>
          </w:rPr>
        </w:r>
        <w:r w:rsidR="00BC36EE">
          <w:rPr>
            <w:noProof/>
            <w:webHidden/>
          </w:rPr>
          <w:fldChar w:fldCharType="separate"/>
        </w:r>
        <w:r w:rsidR="00E90C79">
          <w:rPr>
            <w:noProof/>
            <w:webHidden/>
          </w:rPr>
          <w:t>2</w:t>
        </w:r>
        <w:r w:rsidR="00BC36EE">
          <w:rPr>
            <w:noProof/>
            <w:webHidden/>
          </w:rPr>
          <w:fldChar w:fldCharType="end"/>
        </w:r>
      </w:hyperlink>
    </w:p>
    <w:p w14:paraId="2C82B03E" w14:textId="3C7CD9BC" w:rsidR="00BC36EE" w:rsidRDefault="00CA0595">
      <w:pPr>
        <w:pStyle w:val="TOC1"/>
        <w:rPr>
          <w:rFonts w:asciiTheme="minorHAnsi" w:eastAsiaTheme="minorEastAsia" w:hAnsiTheme="minorHAnsi" w:cstheme="minorBidi"/>
          <w:caps w:val="0"/>
          <w:noProof/>
          <w:szCs w:val="22"/>
          <w:lang w:eastAsia="en-GB"/>
        </w:rPr>
      </w:pPr>
      <w:hyperlink w:anchor="_Toc494193733" w:history="1">
        <w:r w:rsidR="00BC36EE" w:rsidRPr="00D63769">
          <w:rPr>
            <w:rStyle w:val="Hyperlink"/>
            <w:rFonts w:ascii="Calibri" w:hAnsi="Calibri"/>
            <w:noProof/>
          </w:rPr>
          <w:t>4.</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Background to requirement</w:t>
        </w:r>
        <w:r w:rsidR="00BC36EE">
          <w:rPr>
            <w:noProof/>
            <w:webHidden/>
          </w:rPr>
          <w:tab/>
        </w:r>
        <w:r w:rsidR="00BC36EE">
          <w:rPr>
            <w:noProof/>
            <w:webHidden/>
          </w:rPr>
          <w:fldChar w:fldCharType="begin"/>
        </w:r>
        <w:r w:rsidR="00BC36EE">
          <w:rPr>
            <w:noProof/>
            <w:webHidden/>
          </w:rPr>
          <w:instrText xml:space="preserve"> PAGEREF _Toc494193733 \h </w:instrText>
        </w:r>
        <w:r w:rsidR="00BC36EE">
          <w:rPr>
            <w:noProof/>
            <w:webHidden/>
          </w:rPr>
        </w:r>
        <w:r w:rsidR="00BC36EE">
          <w:rPr>
            <w:noProof/>
            <w:webHidden/>
          </w:rPr>
          <w:fldChar w:fldCharType="separate"/>
        </w:r>
        <w:r w:rsidR="00E90C79">
          <w:rPr>
            <w:noProof/>
            <w:webHidden/>
          </w:rPr>
          <w:t>2</w:t>
        </w:r>
        <w:r w:rsidR="00BC36EE">
          <w:rPr>
            <w:noProof/>
            <w:webHidden/>
          </w:rPr>
          <w:fldChar w:fldCharType="end"/>
        </w:r>
      </w:hyperlink>
    </w:p>
    <w:p w14:paraId="2CAFF3D8" w14:textId="1DC8A58A" w:rsidR="00BC36EE" w:rsidRDefault="00CA0595">
      <w:pPr>
        <w:pStyle w:val="TOC1"/>
        <w:rPr>
          <w:rFonts w:asciiTheme="minorHAnsi" w:eastAsiaTheme="minorEastAsia" w:hAnsiTheme="minorHAnsi" w:cstheme="minorBidi"/>
          <w:caps w:val="0"/>
          <w:noProof/>
          <w:szCs w:val="22"/>
          <w:lang w:eastAsia="en-GB"/>
        </w:rPr>
      </w:pPr>
      <w:hyperlink w:anchor="_Toc494193734" w:history="1">
        <w:r w:rsidR="00BC36EE" w:rsidRPr="00D63769">
          <w:rPr>
            <w:rStyle w:val="Hyperlink"/>
            <w:rFonts w:ascii="Calibri" w:hAnsi="Calibri"/>
            <w:noProof/>
          </w:rPr>
          <w:t>5.</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scope of requirement</w:t>
        </w:r>
        <w:r w:rsidR="00BC36EE">
          <w:rPr>
            <w:noProof/>
            <w:webHidden/>
          </w:rPr>
          <w:tab/>
        </w:r>
        <w:r w:rsidR="00BC36EE">
          <w:rPr>
            <w:noProof/>
            <w:webHidden/>
          </w:rPr>
          <w:fldChar w:fldCharType="begin"/>
        </w:r>
        <w:r w:rsidR="00BC36EE">
          <w:rPr>
            <w:noProof/>
            <w:webHidden/>
          </w:rPr>
          <w:instrText xml:space="preserve"> PAGEREF _Toc494193734 \h </w:instrText>
        </w:r>
        <w:r w:rsidR="00BC36EE">
          <w:rPr>
            <w:noProof/>
            <w:webHidden/>
          </w:rPr>
        </w:r>
        <w:r w:rsidR="00BC36EE">
          <w:rPr>
            <w:noProof/>
            <w:webHidden/>
          </w:rPr>
          <w:fldChar w:fldCharType="separate"/>
        </w:r>
        <w:r w:rsidR="00E90C79">
          <w:rPr>
            <w:noProof/>
            <w:webHidden/>
          </w:rPr>
          <w:t>3</w:t>
        </w:r>
        <w:r w:rsidR="00BC36EE">
          <w:rPr>
            <w:noProof/>
            <w:webHidden/>
          </w:rPr>
          <w:fldChar w:fldCharType="end"/>
        </w:r>
      </w:hyperlink>
    </w:p>
    <w:p w14:paraId="752A7D95" w14:textId="6CB3E357" w:rsidR="00BC36EE" w:rsidRDefault="00CA0595">
      <w:pPr>
        <w:pStyle w:val="TOC1"/>
        <w:rPr>
          <w:rFonts w:asciiTheme="minorHAnsi" w:eastAsiaTheme="minorEastAsia" w:hAnsiTheme="minorHAnsi" w:cstheme="minorBidi"/>
          <w:caps w:val="0"/>
          <w:noProof/>
          <w:szCs w:val="22"/>
          <w:lang w:eastAsia="en-GB"/>
        </w:rPr>
      </w:pPr>
      <w:hyperlink w:anchor="_Toc494193735" w:history="1">
        <w:r w:rsidR="00BC36EE" w:rsidRPr="00D63769">
          <w:rPr>
            <w:rStyle w:val="Hyperlink"/>
            <w:rFonts w:ascii="Calibri" w:hAnsi="Calibri" w:cs="Arial"/>
            <w:noProof/>
          </w:rPr>
          <w:t>6.</w:t>
        </w:r>
        <w:r w:rsidR="00BC36EE">
          <w:rPr>
            <w:rFonts w:asciiTheme="minorHAnsi" w:eastAsiaTheme="minorEastAsia" w:hAnsiTheme="minorHAnsi" w:cstheme="minorBidi"/>
            <w:caps w:val="0"/>
            <w:noProof/>
            <w:szCs w:val="22"/>
            <w:lang w:eastAsia="en-GB"/>
          </w:rPr>
          <w:tab/>
        </w:r>
        <w:r w:rsidR="000E3E5A">
          <w:rPr>
            <w:rStyle w:val="Hyperlink"/>
            <w:rFonts w:ascii="Calibri" w:hAnsi="Calibri" w:cs="Arial"/>
            <w:noProof/>
          </w:rPr>
          <w:t>government FURNISHED INFORMATION</w:t>
        </w:r>
        <w:r w:rsidR="00BC36EE">
          <w:rPr>
            <w:noProof/>
            <w:webHidden/>
          </w:rPr>
          <w:tab/>
        </w:r>
        <w:r w:rsidR="00BC36EE">
          <w:rPr>
            <w:noProof/>
            <w:webHidden/>
          </w:rPr>
          <w:fldChar w:fldCharType="begin"/>
        </w:r>
        <w:r w:rsidR="00BC36EE">
          <w:rPr>
            <w:noProof/>
            <w:webHidden/>
          </w:rPr>
          <w:instrText xml:space="preserve"> PAGEREF _Toc494193735 \h </w:instrText>
        </w:r>
        <w:r w:rsidR="00BC36EE">
          <w:rPr>
            <w:noProof/>
            <w:webHidden/>
          </w:rPr>
        </w:r>
        <w:r w:rsidR="00BC36EE">
          <w:rPr>
            <w:noProof/>
            <w:webHidden/>
          </w:rPr>
          <w:fldChar w:fldCharType="separate"/>
        </w:r>
        <w:r w:rsidR="00E90C79">
          <w:rPr>
            <w:noProof/>
            <w:webHidden/>
          </w:rPr>
          <w:t>4</w:t>
        </w:r>
        <w:r w:rsidR="00BC36EE">
          <w:rPr>
            <w:noProof/>
            <w:webHidden/>
          </w:rPr>
          <w:fldChar w:fldCharType="end"/>
        </w:r>
      </w:hyperlink>
    </w:p>
    <w:p w14:paraId="7A20AE58" w14:textId="1E13D150" w:rsidR="00BC36EE" w:rsidRDefault="00CA0595">
      <w:pPr>
        <w:pStyle w:val="TOC1"/>
        <w:rPr>
          <w:rFonts w:asciiTheme="minorHAnsi" w:eastAsiaTheme="minorEastAsia" w:hAnsiTheme="minorHAnsi" w:cstheme="minorBidi"/>
          <w:caps w:val="0"/>
          <w:noProof/>
          <w:szCs w:val="22"/>
          <w:lang w:eastAsia="en-GB"/>
        </w:rPr>
      </w:pPr>
      <w:hyperlink w:anchor="_Toc494193736" w:history="1">
        <w:r w:rsidR="00BC36EE" w:rsidRPr="00D63769">
          <w:rPr>
            <w:rStyle w:val="Hyperlink"/>
            <w:rFonts w:ascii="Calibri" w:hAnsi="Calibri"/>
            <w:noProof/>
          </w:rPr>
          <w:t>7.</w:t>
        </w:r>
        <w:r w:rsidR="00BC36EE">
          <w:rPr>
            <w:rFonts w:asciiTheme="minorHAnsi" w:eastAsiaTheme="minorEastAsia" w:hAnsiTheme="minorHAnsi" w:cstheme="minorBidi"/>
            <w:caps w:val="0"/>
            <w:noProof/>
            <w:szCs w:val="22"/>
            <w:lang w:eastAsia="en-GB"/>
          </w:rPr>
          <w:tab/>
        </w:r>
        <w:r w:rsidR="000E3E5A">
          <w:rPr>
            <w:rStyle w:val="Hyperlink"/>
            <w:rFonts w:ascii="Calibri" w:hAnsi="Calibri"/>
            <w:noProof/>
          </w:rPr>
          <w:t>LOCATION</w:t>
        </w:r>
        <w:r w:rsidR="00BC36EE">
          <w:rPr>
            <w:noProof/>
            <w:webHidden/>
          </w:rPr>
          <w:tab/>
        </w:r>
        <w:r w:rsidR="00BC36EE">
          <w:rPr>
            <w:noProof/>
            <w:webHidden/>
          </w:rPr>
          <w:fldChar w:fldCharType="begin"/>
        </w:r>
        <w:r w:rsidR="00BC36EE">
          <w:rPr>
            <w:noProof/>
            <w:webHidden/>
          </w:rPr>
          <w:instrText xml:space="preserve"> PAGEREF _Toc494193736 \h </w:instrText>
        </w:r>
        <w:r w:rsidR="00BC36EE">
          <w:rPr>
            <w:noProof/>
            <w:webHidden/>
          </w:rPr>
        </w:r>
        <w:r w:rsidR="00BC36EE">
          <w:rPr>
            <w:noProof/>
            <w:webHidden/>
          </w:rPr>
          <w:fldChar w:fldCharType="separate"/>
        </w:r>
        <w:r w:rsidR="00E90C79">
          <w:rPr>
            <w:noProof/>
            <w:webHidden/>
          </w:rPr>
          <w:t>4</w:t>
        </w:r>
        <w:r w:rsidR="00BC36EE">
          <w:rPr>
            <w:noProof/>
            <w:webHidden/>
          </w:rPr>
          <w:fldChar w:fldCharType="end"/>
        </w:r>
      </w:hyperlink>
    </w:p>
    <w:p w14:paraId="29BC1B6D" w14:textId="1E435F89" w:rsidR="00BC36EE" w:rsidRDefault="00CA0595" w:rsidP="001C39EF">
      <w:pPr>
        <w:pStyle w:val="TOC1"/>
        <w:rPr>
          <w:noProof/>
        </w:rPr>
      </w:pPr>
      <w:hyperlink w:anchor="_Toc494193737" w:history="1">
        <w:r w:rsidR="00BC36EE" w:rsidRPr="00D63769">
          <w:rPr>
            <w:rStyle w:val="Hyperlink"/>
            <w:rFonts w:ascii="Calibri" w:hAnsi="Calibri"/>
            <w:noProof/>
          </w:rPr>
          <w:t>8.</w:t>
        </w:r>
        <w:r w:rsidR="00BC36EE">
          <w:rPr>
            <w:rFonts w:asciiTheme="minorHAnsi" w:eastAsiaTheme="minorEastAsia" w:hAnsiTheme="minorHAnsi" w:cstheme="minorBidi"/>
            <w:caps w:val="0"/>
            <w:noProof/>
            <w:szCs w:val="22"/>
            <w:lang w:eastAsia="en-GB"/>
          </w:rPr>
          <w:tab/>
        </w:r>
        <w:r w:rsidR="000E3E5A">
          <w:rPr>
            <w:rStyle w:val="Hyperlink"/>
            <w:rFonts w:ascii="Calibri" w:hAnsi="Calibri"/>
            <w:noProof/>
          </w:rPr>
          <w:t>INTELLECTUAL PRO</w:t>
        </w:r>
        <w:r w:rsidR="001C39EF">
          <w:rPr>
            <w:rStyle w:val="Hyperlink"/>
            <w:rFonts w:ascii="Calibri" w:hAnsi="Calibri"/>
            <w:noProof/>
          </w:rPr>
          <w:t>PERTY (ip) RIGHTS (KNOWN AS IPR)</w:t>
        </w:r>
        <w:r w:rsidR="00BC36EE">
          <w:rPr>
            <w:noProof/>
            <w:webHidden/>
          </w:rPr>
          <w:tab/>
        </w:r>
        <w:r w:rsidR="00BC36EE">
          <w:rPr>
            <w:noProof/>
            <w:webHidden/>
          </w:rPr>
          <w:fldChar w:fldCharType="begin"/>
        </w:r>
        <w:r w:rsidR="00BC36EE">
          <w:rPr>
            <w:noProof/>
            <w:webHidden/>
          </w:rPr>
          <w:instrText xml:space="preserve"> PAGEREF _Toc494193737 \h </w:instrText>
        </w:r>
        <w:r w:rsidR="00BC36EE">
          <w:rPr>
            <w:noProof/>
            <w:webHidden/>
          </w:rPr>
        </w:r>
        <w:r w:rsidR="00BC36EE">
          <w:rPr>
            <w:noProof/>
            <w:webHidden/>
          </w:rPr>
          <w:fldChar w:fldCharType="separate"/>
        </w:r>
        <w:r w:rsidR="00E90C79">
          <w:rPr>
            <w:noProof/>
            <w:webHidden/>
          </w:rPr>
          <w:t>4</w:t>
        </w:r>
        <w:r w:rsidR="00BC36EE">
          <w:rPr>
            <w:noProof/>
            <w:webHidden/>
          </w:rPr>
          <w:fldChar w:fldCharType="end"/>
        </w:r>
      </w:hyperlink>
    </w:p>
    <w:p w14:paraId="6FFD9339" w14:textId="7EC1D2A1" w:rsidR="0095016E" w:rsidRDefault="00CA0595" w:rsidP="006E459C">
      <w:pPr>
        <w:pStyle w:val="TOC1"/>
        <w:ind w:left="0" w:firstLine="0"/>
        <w:rPr>
          <w:rFonts w:asciiTheme="minorHAnsi" w:eastAsiaTheme="minorEastAsia" w:hAnsiTheme="minorHAnsi" w:cstheme="minorBidi"/>
          <w:caps w:val="0"/>
          <w:lang w:eastAsia="en-GB"/>
        </w:rPr>
      </w:pPr>
      <w:hyperlink w:anchor="_Toc494193739" w:history="1">
        <w:r w:rsidR="004418DC">
          <w:rPr>
            <w:rStyle w:val="Hyperlink"/>
            <w:rFonts w:ascii="Calibri" w:hAnsi="Calibri"/>
            <w:noProof/>
          </w:rPr>
          <w:t>9</w:t>
        </w:r>
        <w:r w:rsidR="0095016E" w:rsidRPr="00D63769">
          <w:rPr>
            <w:rStyle w:val="Hyperlink"/>
            <w:rFonts w:ascii="Calibri" w:hAnsi="Calibri"/>
            <w:noProof/>
          </w:rPr>
          <w:t>.</w:t>
        </w:r>
        <w:r w:rsidR="0095016E">
          <w:rPr>
            <w:rFonts w:asciiTheme="minorHAnsi" w:eastAsiaTheme="minorEastAsia" w:hAnsiTheme="minorHAnsi" w:cstheme="minorBidi"/>
            <w:caps w:val="0"/>
            <w:noProof/>
            <w:szCs w:val="22"/>
            <w:lang w:eastAsia="en-GB"/>
          </w:rPr>
          <w:tab/>
        </w:r>
        <w:r w:rsidR="00FB0F3E">
          <w:rPr>
            <w:rStyle w:val="Hyperlink"/>
            <w:rFonts w:ascii="Calibri" w:hAnsi="Calibri"/>
            <w:noProof/>
          </w:rPr>
          <w:t>SECURITY REQUIREMENTS</w:t>
        </w:r>
        <w:r w:rsidR="0095016E">
          <w:rPr>
            <w:noProof/>
            <w:webHidden/>
          </w:rPr>
          <w:tab/>
        </w:r>
        <w:r w:rsidR="0095016E">
          <w:rPr>
            <w:noProof/>
            <w:webHidden/>
          </w:rPr>
          <w:fldChar w:fldCharType="begin"/>
        </w:r>
        <w:r w:rsidR="0095016E">
          <w:rPr>
            <w:noProof/>
            <w:webHidden/>
          </w:rPr>
          <w:instrText xml:space="preserve"> PAGEREF _Toc494193739 \h </w:instrText>
        </w:r>
        <w:r w:rsidR="0095016E">
          <w:rPr>
            <w:noProof/>
            <w:webHidden/>
          </w:rPr>
        </w:r>
        <w:r w:rsidR="0095016E">
          <w:rPr>
            <w:noProof/>
            <w:webHidden/>
          </w:rPr>
          <w:fldChar w:fldCharType="separate"/>
        </w:r>
        <w:r w:rsidR="0095016E">
          <w:rPr>
            <w:noProof/>
            <w:webHidden/>
          </w:rPr>
          <w:t>4</w:t>
        </w:r>
        <w:r w:rsidR="0095016E">
          <w:rPr>
            <w:noProof/>
            <w:webHidden/>
          </w:rPr>
          <w:fldChar w:fldCharType="end"/>
        </w:r>
      </w:hyperlink>
    </w:p>
    <w:p w14:paraId="3074F778" w14:textId="689B74F6" w:rsidR="00BC36EE" w:rsidRDefault="00CA0595" w:rsidP="006E459C">
      <w:pPr>
        <w:pStyle w:val="TOC1"/>
        <w:ind w:left="0" w:firstLine="0"/>
        <w:rPr>
          <w:rFonts w:asciiTheme="minorHAnsi" w:eastAsiaTheme="minorEastAsia" w:hAnsiTheme="minorHAnsi" w:cstheme="minorBidi"/>
          <w:caps w:val="0"/>
          <w:noProof/>
          <w:szCs w:val="22"/>
          <w:lang w:eastAsia="en-GB"/>
        </w:rPr>
      </w:pPr>
      <w:hyperlink w:anchor="_Toc494193739" w:history="1">
        <w:r w:rsidR="00BC36EE" w:rsidRPr="00D63769">
          <w:rPr>
            <w:rStyle w:val="Hyperlink"/>
            <w:rFonts w:ascii="Calibri" w:hAnsi="Calibri"/>
            <w:noProof/>
          </w:rPr>
          <w:t>10.</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BUDGET</w:t>
        </w:r>
        <w:r w:rsidR="00BC36EE">
          <w:rPr>
            <w:noProof/>
            <w:webHidden/>
          </w:rPr>
          <w:tab/>
        </w:r>
        <w:r w:rsidR="00BC36EE">
          <w:rPr>
            <w:noProof/>
            <w:webHidden/>
          </w:rPr>
          <w:fldChar w:fldCharType="begin"/>
        </w:r>
        <w:r w:rsidR="00BC36EE">
          <w:rPr>
            <w:noProof/>
            <w:webHidden/>
          </w:rPr>
          <w:instrText xml:space="preserve"> PAGEREF _Toc494193739 \h </w:instrText>
        </w:r>
        <w:r w:rsidR="00BC36EE">
          <w:rPr>
            <w:noProof/>
            <w:webHidden/>
          </w:rPr>
        </w:r>
        <w:r w:rsidR="00BC36EE">
          <w:rPr>
            <w:noProof/>
            <w:webHidden/>
          </w:rPr>
          <w:fldChar w:fldCharType="separate"/>
        </w:r>
        <w:r w:rsidR="00E90C79">
          <w:rPr>
            <w:noProof/>
            <w:webHidden/>
          </w:rPr>
          <w:t>4</w:t>
        </w:r>
        <w:r w:rsidR="00BC36EE">
          <w:rPr>
            <w:noProof/>
            <w:webHidden/>
          </w:rPr>
          <w:fldChar w:fldCharType="end"/>
        </w:r>
      </w:hyperlink>
    </w:p>
    <w:p w14:paraId="12468C64" w14:textId="77777777" w:rsidR="00FA5229" w:rsidRPr="00B3136B" w:rsidRDefault="000924BD" w:rsidP="00FA5229">
      <w:pPr>
        <w:spacing w:after="120"/>
        <w:jc w:val="center"/>
        <w:rPr>
          <w:rFonts w:ascii="Calibri" w:hAnsi="Calibri"/>
          <w:b/>
        </w:rPr>
      </w:pPr>
      <w:r w:rsidRPr="00B3136B">
        <w:rPr>
          <w:rFonts w:ascii="Calibri" w:hAnsi="Calibri" w:cs="Arial"/>
          <w:caps/>
        </w:rPr>
        <w:fldChar w:fldCharType="end"/>
      </w:r>
    </w:p>
    <w:p w14:paraId="37848AFB" w14:textId="77777777" w:rsidR="001530F5" w:rsidRPr="00B3136B" w:rsidRDefault="00FA5229" w:rsidP="001530F5">
      <w:pPr>
        <w:pStyle w:val="Heading1"/>
        <w:tabs>
          <w:tab w:val="clear" w:pos="720"/>
        </w:tabs>
        <w:overflowPunct w:val="0"/>
        <w:autoSpaceDE w:val="0"/>
        <w:autoSpaceDN w:val="0"/>
        <w:spacing w:after="120"/>
        <w:textAlignment w:val="baseline"/>
        <w:rPr>
          <w:rFonts w:ascii="Calibri" w:hAnsi="Calibri"/>
          <w:szCs w:val="22"/>
        </w:rPr>
      </w:pPr>
      <w:bookmarkStart w:id="1" w:name="_Toc297554772"/>
      <w:bookmarkEnd w:id="0"/>
      <w:r w:rsidRPr="00B3136B">
        <w:rPr>
          <w:rFonts w:ascii="Calibri" w:hAnsi="Calibri"/>
          <w:caps w:val="0"/>
          <w:szCs w:val="22"/>
        </w:rPr>
        <w:br w:type="page"/>
      </w:r>
      <w:bookmarkStart w:id="2" w:name="_Toc494193730"/>
      <w:r w:rsidR="001530F5" w:rsidRPr="00B3136B">
        <w:rPr>
          <w:rFonts w:ascii="Calibri" w:hAnsi="Calibri"/>
          <w:caps w:val="0"/>
          <w:szCs w:val="22"/>
        </w:rPr>
        <w:lastRenderedPageBreak/>
        <w:t>INTRODUCTION</w:t>
      </w:r>
      <w:bookmarkEnd w:id="2"/>
      <w:r w:rsidR="001530F5" w:rsidRPr="00B3136B">
        <w:rPr>
          <w:rFonts w:ascii="Calibri" w:hAnsi="Calibri"/>
          <w:caps w:val="0"/>
          <w:szCs w:val="22"/>
        </w:rPr>
        <w:tab/>
      </w:r>
    </w:p>
    <w:p w14:paraId="72D490ED" w14:textId="77777777" w:rsidR="001530F5" w:rsidRPr="00B3136B" w:rsidRDefault="00936288" w:rsidP="001530F5">
      <w:pPr>
        <w:pStyle w:val="Heading2"/>
        <w:tabs>
          <w:tab w:val="clear" w:pos="720"/>
        </w:tabs>
        <w:overflowPunct w:val="0"/>
        <w:autoSpaceDE w:val="0"/>
        <w:autoSpaceDN w:val="0"/>
        <w:spacing w:after="120"/>
        <w:textAlignment w:val="baseline"/>
        <w:rPr>
          <w:rFonts w:ascii="Calibri" w:hAnsi="Calibri"/>
          <w:szCs w:val="22"/>
        </w:rPr>
      </w:pPr>
      <w:r w:rsidRPr="002A7C75">
        <w:rPr>
          <w:rFonts w:asciiTheme="minorHAnsi" w:hAnsiTheme="minorHAnsi" w:cstheme="minorHAnsi"/>
          <w:color w:val="000000" w:themeColor="text1"/>
          <w:szCs w:val="22"/>
        </w:rPr>
        <w:t>The Defence Infrastructure Organisation (DIO) plays a vital role in supporting our armed forces by building, maintaining and servicing what the men and women who serve our country need to live, work, train and deploy on operations. DIO Estates Team supports such activities through the rationalising of the Estate and disposal of surplus assets to release capital for reinvestment.</w:t>
      </w:r>
    </w:p>
    <w:p w14:paraId="5FC8DAD1" w14:textId="77777777" w:rsidR="00E35542" w:rsidRPr="00B3136B" w:rsidRDefault="002C546C" w:rsidP="00FD080D">
      <w:pPr>
        <w:pStyle w:val="Heading1"/>
        <w:tabs>
          <w:tab w:val="clear" w:pos="720"/>
        </w:tabs>
        <w:overflowPunct w:val="0"/>
        <w:autoSpaceDE w:val="0"/>
        <w:autoSpaceDN w:val="0"/>
        <w:spacing w:after="120"/>
        <w:textAlignment w:val="baseline"/>
        <w:rPr>
          <w:rFonts w:ascii="Calibri" w:hAnsi="Calibri"/>
          <w:szCs w:val="22"/>
        </w:rPr>
      </w:pPr>
      <w:bookmarkStart w:id="3" w:name="_Toc494193731"/>
      <w:r w:rsidRPr="00B3136B">
        <w:rPr>
          <w:rFonts w:ascii="Calibri" w:hAnsi="Calibri"/>
          <w:caps w:val="0"/>
          <w:szCs w:val="22"/>
        </w:rPr>
        <w:t>PURPOSE</w:t>
      </w:r>
      <w:bookmarkEnd w:id="1"/>
      <w:bookmarkEnd w:id="3"/>
    </w:p>
    <w:p w14:paraId="377F748B" w14:textId="77777777" w:rsidR="00B9425F" w:rsidRDefault="00936288" w:rsidP="00FD080D">
      <w:pPr>
        <w:pStyle w:val="Heading2"/>
        <w:tabs>
          <w:tab w:val="clear" w:pos="720"/>
        </w:tabs>
        <w:overflowPunct w:val="0"/>
        <w:autoSpaceDE w:val="0"/>
        <w:autoSpaceDN w:val="0"/>
        <w:spacing w:after="120"/>
        <w:textAlignment w:val="baseline"/>
        <w:rPr>
          <w:rFonts w:ascii="Calibri" w:hAnsi="Calibri"/>
          <w:szCs w:val="22"/>
        </w:rPr>
      </w:pPr>
      <w:bookmarkStart w:id="4" w:name="_Toc296415791"/>
      <w:r w:rsidRPr="002E5696">
        <w:rPr>
          <w:rFonts w:ascii="Calibri" w:hAnsi="Calibri"/>
          <w:szCs w:val="22"/>
        </w:rPr>
        <w:t xml:space="preserve">The purpose of this document is to provide Potential Providers with full details of the Contracting Authority’s requirements in the form of </w:t>
      </w:r>
      <w:r>
        <w:rPr>
          <w:rFonts w:ascii="Calibri" w:hAnsi="Calibri"/>
          <w:szCs w:val="22"/>
        </w:rPr>
        <w:t>Estates Professional Services.</w:t>
      </w:r>
      <w:r w:rsidRPr="00936288">
        <w:rPr>
          <w:rFonts w:ascii="Calibri" w:hAnsi="Calibri"/>
          <w:szCs w:val="22"/>
        </w:rPr>
        <w:t xml:space="preserve"> </w:t>
      </w:r>
    </w:p>
    <w:p w14:paraId="2FA6D290" w14:textId="3197406E" w:rsidR="00533A5F" w:rsidRPr="00533A5F" w:rsidRDefault="00936288" w:rsidP="00936288">
      <w:pPr>
        <w:pStyle w:val="Heading2"/>
        <w:tabs>
          <w:tab w:val="clear" w:pos="720"/>
        </w:tabs>
        <w:overflowPunct w:val="0"/>
        <w:autoSpaceDE w:val="0"/>
        <w:autoSpaceDN w:val="0"/>
        <w:spacing w:after="120"/>
        <w:textAlignment w:val="baseline"/>
        <w:rPr>
          <w:rFonts w:ascii="Calibri" w:hAnsi="Calibri"/>
          <w:szCs w:val="22"/>
        </w:rPr>
      </w:pPr>
      <w:r>
        <w:rPr>
          <w:rFonts w:asciiTheme="minorHAnsi" w:hAnsiTheme="minorHAnsi"/>
          <w:b/>
          <w:szCs w:val="22"/>
          <w:u w:val="single"/>
        </w:rPr>
        <w:t xml:space="preserve">Statement of Requirement 1 - </w:t>
      </w:r>
      <w:proofErr w:type="spellStart"/>
      <w:r w:rsidRPr="005F38F5">
        <w:rPr>
          <w:rFonts w:asciiTheme="minorHAnsi" w:hAnsiTheme="minorHAnsi"/>
          <w:b/>
          <w:szCs w:val="22"/>
          <w:u w:val="single"/>
        </w:rPr>
        <w:t>Amport</w:t>
      </w:r>
      <w:proofErr w:type="spellEnd"/>
      <w:r w:rsidRPr="005F38F5">
        <w:rPr>
          <w:rFonts w:asciiTheme="minorHAnsi" w:hAnsiTheme="minorHAnsi"/>
          <w:b/>
          <w:szCs w:val="22"/>
          <w:u w:val="single"/>
        </w:rPr>
        <w:t xml:space="preserve"> House:</w:t>
      </w:r>
      <w:r w:rsidRPr="005F38F5">
        <w:rPr>
          <w:rFonts w:asciiTheme="minorHAnsi" w:hAnsiTheme="minorHAnsi"/>
          <w:szCs w:val="22"/>
        </w:rPr>
        <w:t xml:space="preserve"> </w:t>
      </w:r>
      <w:r>
        <w:rPr>
          <w:rFonts w:asciiTheme="minorHAnsi" w:hAnsiTheme="minorHAnsi"/>
          <w:szCs w:val="22"/>
          <w:highlight w:val="yellow"/>
        </w:rPr>
        <w:br/>
      </w:r>
      <w:r w:rsidRPr="00A95071">
        <w:rPr>
          <w:rFonts w:asciiTheme="minorHAnsi" w:hAnsiTheme="minorHAnsi" w:cs="Arial"/>
          <w:bCs/>
          <w:szCs w:val="22"/>
        </w:rPr>
        <w:t xml:space="preserve">A fee proposal, marketing advice and report, for the marketing and sale are being sought to advise the Defence Infrastructure Organisation (DIO) on the disposal of </w:t>
      </w:r>
      <w:proofErr w:type="spellStart"/>
      <w:r w:rsidRPr="00A95071">
        <w:rPr>
          <w:rFonts w:asciiTheme="minorHAnsi" w:hAnsiTheme="minorHAnsi" w:cs="Arial"/>
          <w:bCs/>
          <w:szCs w:val="22"/>
        </w:rPr>
        <w:t>Amport</w:t>
      </w:r>
      <w:proofErr w:type="spellEnd"/>
      <w:r w:rsidRPr="00A95071">
        <w:rPr>
          <w:rFonts w:asciiTheme="minorHAnsi" w:hAnsiTheme="minorHAnsi" w:cs="Arial"/>
          <w:bCs/>
          <w:szCs w:val="22"/>
        </w:rPr>
        <w:t xml:space="preserve"> House.   The consultant will provide a marketing programme and budget for approval and advice on the method of sale, propose a bid scoring matrix for bids and provide a recommendation on the bids, at the initial bid stage and on final bids. </w:t>
      </w:r>
    </w:p>
    <w:p w14:paraId="2DE89E87" w14:textId="77777777" w:rsidR="00936288" w:rsidRPr="00936288" w:rsidRDefault="00936288" w:rsidP="00533A5F">
      <w:pPr>
        <w:pStyle w:val="Heading2"/>
        <w:numPr>
          <w:ilvl w:val="0"/>
          <w:numId w:val="0"/>
        </w:numPr>
        <w:overflowPunct w:val="0"/>
        <w:autoSpaceDE w:val="0"/>
        <w:autoSpaceDN w:val="0"/>
        <w:spacing w:after="120"/>
        <w:ind w:left="720"/>
        <w:textAlignment w:val="baseline"/>
        <w:rPr>
          <w:rFonts w:ascii="Calibri" w:hAnsi="Calibri"/>
          <w:szCs w:val="22"/>
        </w:rPr>
      </w:pPr>
      <w:proofErr w:type="spellStart"/>
      <w:r w:rsidRPr="00A95071">
        <w:rPr>
          <w:rFonts w:asciiTheme="minorHAnsi" w:hAnsiTheme="minorHAnsi" w:cs="Arial"/>
          <w:bCs/>
          <w:szCs w:val="22"/>
        </w:rPr>
        <w:t>Amport</w:t>
      </w:r>
      <w:proofErr w:type="spellEnd"/>
      <w:r w:rsidRPr="00A95071">
        <w:rPr>
          <w:rFonts w:asciiTheme="minorHAnsi" w:hAnsiTheme="minorHAnsi" w:cs="Arial"/>
          <w:bCs/>
          <w:szCs w:val="22"/>
        </w:rPr>
        <w:t xml:space="preserve"> House was announced as surplus to Defence requirements as part of the Better Defence Estate Strategy announcement in 2016, with an announced disposal date of 2020.  Subject to satisfactory </w:t>
      </w:r>
      <w:proofErr w:type="spellStart"/>
      <w:r w:rsidRPr="00A95071">
        <w:rPr>
          <w:rFonts w:asciiTheme="minorHAnsi" w:hAnsiTheme="minorHAnsi" w:cs="Arial"/>
          <w:bCs/>
          <w:szCs w:val="22"/>
        </w:rPr>
        <w:t>reprovision</w:t>
      </w:r>
      <w:proofErr w:type="spellEnd"/>
      <w:r w:rsidRPr="00A95071">
        <w:rPr>
          <w:rFonts w:asciiTheme="minorHAnsi" w:hAnsiTheme="minorHAnsi" w:cs="Arial"/>
          <w:bCs/>
          <w:szCs w:val="22"/>
        </w:rPr>
        <w:t xml:space="preserve"> on another MOD establishment it is possible the site could be vacated ready for sale during 2019, although the announced date remains 2020.  The fee proposals being sought should take account of the potential flexible programme.</w:t>
      </w:r>
      <w:r>
        <w:rPr>
          <w:rFonts w:ascii="Calibri" w:hAnsi="Calibri"/>
          <w:szCs w:val="22"/>
        </w:rPr>
        <w:br/>
      </w:r>
    </w:p>
    <w:p w14:paraId="50166E12" w14:textId="77777777" w:rsidR="000C73A3" w:rsidRPr="00B3136B" w:rsidRDefault="000C73A3" w:rsidP="00FD080D">
      <w:pPr>
        <w:pStyle w:val="Heading1"/>
        <w:tabs>
          <w:tab w:val="clear" w:pos="720"/>
        </w:tabs>
        <w:overflowPunct w:val="0"/>
        <w:autoSpaceDE w:val="0"/>
        <w:autoSpaceDN w:val="0"/>
        <w:spacing w:after="120"/>
        <w:textAlignment w:val="baseline"/>
        <w:rPr>
          <w:rFonts w:ascii="Calibri" w:hAnsi="Calibri"/>
          <w:szCs w:val="22"/>
        </w:rPr>
      </w:pPr>
      <w:bookmarkStart w:id="5" w:name="_Toc494193732"/>
      <w:bookmarkStart w:id="6" w:name="_Toc297554773"/>
      <w:bookmarkStart w:id="7" w:name="_Toc296415805"/>
      <w:bookmarkStart w:id="8" w:name="_Toc296415793"/>
      <w:bookmarkEnd w:id="4"/>
      <w:r w:rsidRPr="00B3136B">
        <w:rPr>
          <w:rFonts w:ascii="Calibri" w:hAnsi="Calibri"/>
          <w:szCs w:val="22"/>
        </w:rPr>
        <w:t>background to the authority</w:t>
      </w:r>
      <w:bookmarkEnd w:id="5"/>
    </w:p>
    <w:p w14:paraId="078977E4" w14:textId="77777777" w:rsidR="000C73A3" w:rsidRPr="00936288" w:rsidRDefault="00936288" w:rsidP="00936288">
      <w:pPr>
        <w:pStyle w:val="Heading2"/>
        <w:rPr>
          <w:rFonts w:ascii="Calibri" w:hAnsi="Calibri"/>
        </w:rPr>
      </w:pPr>
      <w:r w:rsidRPr="002A7C75">
        <w:rPr>
          <w:rFonts w:ascii="Calibri" w:hAnsi="Calibri"/>
        </w:rPr>
        <w:t>The Defence Infrastructure Organisation</w:t>
      </w:r>
      <w:r>
        <w:rPr>
          <w:rFonts w:ascii="Calibri" w:hAnsi="Calibri"/>
        </w:rPr>
        <w:t>’s Estates Team is the MOD</w:t>
      </w:r>
      <w:r w:rsidRPr="002A7C75">
        <w:rPr>
          <w:rFonts w:ascii="Calibri" w:hAnsi="Calibri"/>
        </w:rPr>
        <w:t xml:space="preserve"> advisor on Property Matters. The Team’s aim is to provide strategic advice to allow the MOD to create a fit-for-purpose Estate. The release of surplus sites for housing supports this strategy and falls in line with Government targets. The capital receipts generated allows for much needed reinvestment in training facilities, accommodation and equipment to support the Armed Forces. </w:t>
      </w:r>
    </w:p>
    <w:p w14:paraId="3FC92704" w14:textId="77777777" w:rsidR="00E35542" w:rsidRPr="00B3136B" w:rsidRDefault="000C73A3" w:rsidP="00FD080D">
      <w:pPr>
        <w:pStyle w:val="Heading1"/>
        <w:tabs>
          <w:tab w:val="clear" w:pos="720"/>
        </w:tabs>
        <w:overflowPunct w:val="0"/>
        <w:autoSpaceDE w:val="0"/>
        <w:autoSpaceDN w:val="0"/>
        <w:spacing w:after="120"/>
        <w:textAlignment w:val="baseline"/>
        <w:rPr>
          <w:rFonts w:ascii="Calibri" w:hAnsi="Calibri"/>
          <w:szCs w:val="22"/>
        </w:rPr>
      </w:pPr>
      <w:bookmarkStart w:id="9" w:name="_Toc494193733"/>
      <w:r w:rsidRPr="00B3136B">
        <w:rPr>
          <w:rFonts w:ascii="Calibri" w:hAnsi="Calibri"/>
          <w:szCs w:val="22"/>
        </w:rPr>
        <w:t>Background to requirement</w:t>
      </w:r>
      <w:bookmarkEnd w:id="6"/>
      <w:bookmarkEnd w:id="9"/>
    </w:p>
    <w:p w14:paraId="22EA9F58" w14:textId="77777777" w:rsidR="00334AF8" w:rsidRDefault="00533A5F" w:rsidP="00334AF8">
      <w:pPr>
        <w:pStyle w:val="Heading2"/>
        <w:spacing w:after="120"/>
        <w:rPr>
          <w:rFonts w:ascii="Calibri" w:hAnsi="Calibri"/>
        </w:rPr>
      </w:pPr>
      <w:bookmarkStart w:id="10" w:name="_Toc297554774"/>
      <w:bookmarkEnd w:id="7"/>
      <w:proofErr w:type="spellStart"/>
      <w:r w:rsidRPr="00533A5F">
        <w:rPr>
          <w:rFonts w:ascii="Calibri" w:hAnsi="Calibri"/>
        </w:rPr>
        <w:t>Amport</w:t>
      </w:r>
      <w:proofErr w:type="spellEnd"/>
      <w:r w:rsidRPr="00533A5F">
        <w:rPr>
          <w:rFonts w:ascii="Calibri" w:hAnsi="Calibri"/>
        </w:rPr>
        <w:t xml:space="preserve"> House is an imposing Grade II Listed country house, situated approximately 6km west of Andover, 2km south of </w:t>
      </w:r>
      <w:proofErr w:type="spellStart"/>
      <w:r w:rsidRPr="00533A5F">
        <w:rPr>
          <w:rFonts w:ascii="Calibri" w:hAnsi="Calibri"/>
        </w:rPr>
        <w:t>Thruxton</w:t>
      </w:r>
      <w:proofErr w:type="spellEnd"/>
      <w:r w:rsidRPr="00533A5F">
        <w:rPr>
          <w:rFonts w:ascii="Calibri" w:hAnsi="Calibri"/>
        </w:rPr>
        <w:t xml:space="preserve"> village and lies to the south of the A303 Amesbury Road.  The site extends to approximately 7.77ha (19.21 acres). </w:t>
      </w:r>
      <w:proofErr w:type="spellStart"/>
      <w:r w:rsidRPr="00533A5F">
        <w:rPr>
          <w:rFonts w:ascii="Calibri" w:hAnsi="Calibri"/>
        </w:rPr>
        <w:t>Amport</w:t>
      </w:r>
      <w:proofErr w:type="spellEnd"/>
      <w:r w:rsidRPr="00533A5F">
        <w:rPr>
          <w:rFonts w:ascii="Calibri" w:hAnsi="Calibri"/>
        </w:rPr>
        <w:t xml:space="preserve"> House was built in 1857 (replacing earlier residences in </w:t>
      </w:r>
      <w:proofErr w:type="spellStart"/>
      <w:r w:rsidRPr="00533A5F">
        <w:rPr>
          <w:rFonts w:ascii="Calibri" w:hAnsi="Calibri"/>
        </w:rPr>
        <w:t>Amport</w:t>
      </w:r>
      <w:proofErr w:type="spellEnd"/>
      <w:r w:rsidRPr="00533A5F">
        <w:rPr>
          <w:rFonts w:ascii="Calibri" w:hAnsi="Calibri"/>
        </w:rPr>
        <w:t>) for the Marquis of Winchester.  The architect was William Burn.</w:t>
      </w:r>
    </w:p>
    <w:p w14:paraId="1DEFB31C" w14:textId="77777777" w:rsidR="00334AF8" w:rsidRDefault="00533A5F" w:rsidP="00334AF8">
      <w:pPr>
        <w:pStyle w:val="Heading2"/>
        <w:spacing w:after="120"/>
        <w:rPr>
          <w:rFonts w:ascii="Calibri" w:hAnsi="Calibri" w:cs="Arial"/>
          <w:szCs w:val="22"/>
        </w:rPr>
      </w:pPr>
      <w:r w:rsidRPr="00334AF8">
        <w:rPr>
          <w:rFonts w:ascii="Calibri" w:hAnsi="Calibri" w:cs="Arial"/>
          <w:szCs w:val="22"/>
        </w:rPr>
        <w:t xml:space="preserve">The </w:t>
      </w:r>
      <w:proofErr w:type="spellStart"/>
      <w:r w:rsidRPr="00334AF8">
        <w:rPr>
          <w:rFonts w:ascii="Calibri" w:hAnsi="Calibri" w:cs="Arial"/>
          <w:szCs w:val="22"/>
        </w:rPr>
        <w:t>Amport</w:t>
      </w:r>
      <w:proofErr w:type="spellEnd"/>
      <w:r w:rsidRPr="00334AF8">
        <w:rPr>
          <w:rFonts w:ascii="Calibri" w:hAnsi="Calibri" w:cs="Arial"/>
          <w:szCs w:val="22"/>
        </w:rPr>
        <w:t xml:space="preserve"> Estate dates back many centuries and formed part of the Barony of Basing, The Barony passed to the Paulet family in 1429.  A short history of the House is included with the contract documents.</w:t>
      </w:r>
    </w:p>
    <w:p w14:paraId="0FB6FF3C" w14:textId="77777777" w:rsidR="00334AF8" w:rsidRDefault="00533A5F" w:rsidP="00334AF8">
      <w:pPr>
        <w:pStyle w:val="Heading2"/>
        <w:spacing w:after="120"/>
        <w:rPr>
          <w:rFonts w:ascii="Calibri" w:hAnsi="Calibri" w:cs="Arial"/>
          <w:szCs w:val="22"/>
        </w:rPr>
      </w:pPr>
      <w:r w:rsidRPr="00334AF8">
        <w:rPr>
          <w:rFonts w:ascii="Calibri" w:hAnsi="Calibri" w:cs="Arial"/>
          <w:szCs w:val="22"/>
        </w:rPr>
        <w:t xml:space="preserve">The House is situated on the edge of the village of </w:t>
      </w:r>
      <w:proofErr w:type="spellStart"/>
      <w:r w:rsidRPr="00334AF8">
        <w:rPr>
          <w:rFonts w:ascii="Calibri" w:hAnsi="Calibri" w:cs="Arial"/>
          <w:szCs w:val="22"/>
        </w:rPr>
        <w:t>Amport</w:t>
      </w:r>
      <w:proofErr w:type="spellEnd"/>
      <w:r w:rsidRPr="00334AF8">
        <w:rPr>
          <w:rFonts w:ascii="Calibri" w:hAnsi="Calibri" w:cs="Arial"/>
          <w:szCs w:val="22"/>
        </w:rPr>
        <w:t xml:space="preserve"> and sits within the wider village Conservation Area.  The gateposts at the end of the drive, adjacent to East Lodge, are also Listed Grade II.  </w:t>
      </w:r>
      <w:proofErr w:type="spellStart"/>
      <w:r w:rsidRPr="00334AF8">
        <w:rPr>
          <w:rFonts w:ascii="Calibri" w:hAnsi="Calibri" w:cs="Arial"/>
          <w:szCs w:val="22"/>
        </w:rPr>
        <w:t>Amport</w:t>
      </w:r>
      <w:proofErr w:type="spellEnd"/>
      <w:r w:rsidRPr="00334AF8">
        <w:rPr>
          <w:rFonts w:ascii="Calibri" w:hAnsi="Calibri" w:cs="Arial"/>
          <w:szCs w:val="22"/>
        </w:rPr>
        <w:t xml:space="preserve"> House sits within formal gardens, also Listed Grade II, laid out by Sir Edwin Lutyens in 1926 and planted by Gertrude Jekyll.    Within the gardens there is a parterre with a central pond and a knot garden which depicts the Paulet family coat of arms.   There are avenues of </w:t>
      </w:r>
      <w:proofErr w:type="spellStart"/>
      <w:r w:rsidRPr="00334AF8">
        <w:rPr>
          <w:rFonts w:ascii="Calibri" w:hAnsi="Calibri" w:cs="Arial"/>
          <w:szCs w:val="22"/>
        </w:rPr>
        <w:t>pleached</w:t>
      </w:r>
      <w:proofErr w:type="spellEnd"/>
      <w:r w:rsidRPr="00334AF8">
        <w:rPr>
          <w:rFonts w:ascii="Calibri" w:hAnsi="Calibri" w:cs="Arial"/>
          <w:szCs w:val="22"/>
        </w:rPr>
        <w:t xml:space="preserve"> limes, terraces and urns and an ice house </w:t>
      </w:r>
      <w:proofErr w:type="gramStart"/>
      <w:r w:rsidRPr="00334AF8">
        <w:rPr>
          <w:rFonts w:ascii="Calibri" w:hAnsi="Calibri" w:cs="Arial"/>
          <w:szCs w:val="22"/>
        </w:rPr>
        <w:t>is located in</w:t>
      </w:r>
      <w:proofErr w:type="gramEnd"/>
      <w:r w:rsidRPr="00334AF8">
        <w:rPr>
          <w:rFonts w:ascii="Calibri" w:hAnsi="Calibri" w:cs="Arial"/>
          <w:szCs w:val="22"/>
        </w:rPr>
        <w:t xml:space="preserve"> the grounds.</w:t>
      </w:r>
    </w:p>
    <w:p w14:paraId="7A6A4DE7" w14:textId="77777777" w:rsidR="00334AF8" w:rsidRDefault="00533A5F" w:rsidP="00334AF8">
      <w:pPr>
        <w:pStyle w:val="Heading2"/>
        <w:spacing w:after="120"/>
        <w:rPr>
          <w:rFonts w:ascii="Calibri" w:hAnsi="Calibri" w:cs="Arial"/>
          <w:szCs w:val="22"/>
        </w:rPr>
      </w:pPr>
      <w:r w:rsidRPr="00334AF8">
        <w:rPr>
          <w:rFonts w:ascii="Calibri" w:hAnsi="Calibri" w:cs="Arial"/>
          <w:szCs w:val="22"/>
        </w:rPr>
        <w:lastRenderedPageBreak/>
        <w:t xml:space="preserve">The House was sold into private hands in 1918 and remained so until it was requisitioned by the War Office in 1939 for use as the Headquarters of RAF Maintenance Command.  The freehold was subsequently bought by the Ministry in 1957 and became the Royal Air Force Chaplains’ School.  The property was extended circa 1998 to provide additional bedrooms and a Chapel and has been in use since 1996 as the tri-service Armed Forces Chaplaincy Centre (AFCC).  The Museum of Army Chaplaincy </w:t>
      </w:r>
      <w:proofErr w:type="gramStart"/>
      <w:r w:rsidRPr="00334AF8">
        <w:rPr>
          <w:rFonts w:ascii="Calibri" w:hAnsi="Calibri" w:cs="Arial"/>
          <w:szCs w:val="22"/>
        </w:rPr>
        <w:t>is located in</w:t>
      </w:r>
      <w:proofErr w:type="gramEnd"/>
      <w:r w:rsidRPr="00334AF8">
        <w:rPr>
          <w:rFonts w:ascii="Calibri" w:hAnsi="Calibri" w:cs="Arial"/>
          <w:szCs w:val="22"/>
        </w:rPr>
        <w:t xml:space="preserve"> an adjacent building.  </w:t>
      </w:r>
    </w:p>
    <w:p w14:paraId="14613D35" w14:textId="29D57FBF" w:rsidR="00533A5F" w:rsidRPr="002F0EE2" w:rsidRDefault="00533A5F" w:rsidP="002F0EE2">
      <w:pPr>
        <w:pStyle w:val="Heading2"/>
        <w:spacing w:after="120"/>
        <w:rPr>
          <w:rFonts w:ascii="Calibri" w:hAnsi="Calibri" w:cs="Arial"/>
          <w:szCs w:val="22"/>
        </w:rPr>
      </w:pPr>
      <w:r w:rsidRPr="00334AF8">
        <w:rPr>
          <w:rFonts w:ascii="Calibri" w:hAnsi="Calibri" w:cs="Arial"/>
          <w:szCs w:val="22"/>
        </w:rPr>
        <w:t xml:space="preserve">The adjacent former parkland of the original </w:t>
      </w:r>
      <w:proofErr w:type="spellStart"/>
      <w:r w:rsidRPr="00334AF8">
        <w:rPr>
          <w:rFonts w:ascii="Calibri" w:hAnsi="Calibri" w:cs="Arial"/>
          <w:szCs w:val="22"/>
        </w:rPr>
        <w:t>Amport</w:t>
      </w:r>
      <w:proofErr w:type="spellEnd"/>
      <w:r w:rsidRPr="00334AF8">
        <w:rPr>
          <w:rFonts w:ascii="Calibri" w:hAnsi="Calibri" w:cs="Arial"/>
          <w:szCs w:val="22"/>
        </w:rPr>
        <w:t xml:space="preserve"> House estate consists of arable and pasture land, dotted with parkland trees and spinneys.  The road between </w:t>
      </w:r>
      <w:proofErr w:type="spellStart"/>
      <w:r w:rsidRPr="00334AF8">
        <w:rPr>
          <w:rFonts w:ascii="Calibri" w:hAnsi="Calibri" w:cs="Arial"/>
          <w:szCs w:val="22"/>
        </w:rPr>
        <w:t>Monxton</w:t>
      </w:r>
      <w:proofErr w:type="spellEnd"/>
      <w:r w:rsidRPr="00334AF8">
        <w:rPr>
          <w:rFonts w:ascii="Calibri" w:hAnsi="Calibri" w:cs="Arial"/>
          <w:szCs w:val="22"/>
        </w:rPr>
        <w:t xml:space="preserve"> and </w:t>
      </w:r>
      <w:proofErr w:type="spellStart"/>
      <w:r w:rsidRPr="00334AF8">
        <w:rPr>
          <w:rFonts w:ascii="Calibri" w:hAnsi="Calibri" w:cs="Arial"/>
          <w:szCs w:val="22"/>
        </w:rPr>
        <w:t>Grately</w:t>
      </w:r>
      <w:proofErr w:type="spellEnd"/>
      <w:r w:rsidRPr="00334AF8">
        <w:rPr>
          <w:rFonts w:ascii="Calibri" w:hAnsi="Calibri" w:cs="Arial"/>
          <w:szCs w:val="22"/>
        </w:rPr>
        <w:t xml:space="preserve">, is approximately 600m away and overlooks the terrace and gardens.  </w:t>
      </w:r>
      <w:proofErr w:type="spellStart"/>
      <w:r w:rsidRPr="00334AF8">
        <w:rPr>
          <w:rFonts w:ascii="Calibri" w:hAnsi="Calibri" w:cs="Arial"/>
          <w:szCs w:val="22"/>
        </w:rPr>
        <w:t>Furzedown</w:t>
      </w:r>
      <w:proofErr w:type="spellEnd"/>
      <w:r w:rsidRPr="00334AF8">
        <w:rPr>
          <w:rFonts w:ascii="Calibri" w:hAnsi="Calibri" w:cs="Arial"/>
          <w:szCs w:val="22"/>
        </w:rPr>
        <w:t xml:space="preserve"> Lane, where the two side gates to the property are situated, is an established residential area, with a riding school at the top of the Lane.  The main entrance, adjacent to East Lodge at the end of the main drive, is located close to the T- junction, where </w:t>
      </w:r>
      <w:proofErr w:type="spellStart"/>
      <w:r w:rsidRPr="00334AF8">
        <w:rPr>
          <w:rFonts w:ascii="Calibri" w:hAnsi="Calibri" w:cs="Arial"/>
          <w:szCs w:val="22"/>
        </w:rPr>
        <w:t>Furzedown</w:t>
      </w:r>
      <w:proofErr w:type="spellEnd"/>
      <w:r w:rsidRPr="00334AF8">
        <w:rPr>
          <w:rFonts w:ascii="Calibri" w:hAnsi="Calibri" w:cs="Arial"/>
          <w:szCs w:val="22"/>
        </w:rPr>
        <w:t xml:space="preserve"> Lane and Keepers Hill meet.  A redline disposal plan is attached.</w:t>
      </w:r>
      <w:bookmarkStart w:id="11" w:name="_GoBack"/>
      <w:bookmarkEnd w:id="11"/>
    </w:p>
    <w:p w14:paraId="7175CF9A" w14:textId="77777777" w:rsidR="00316D27" w:rsidRPr="00B3136B" w:rsidRDefault="002C546C" w:rsidP="00FD080D">
      <w:pPr>
        <w:pStyle w:val="Heading1"/>
        <w:tabs>
          <w:tab w:val="clear" w:pos="720"/>
        </w:tabs>
        <w:overflowPunct w:val="0"/>
        <w:autoSpaceDE w:val="0"/>
        <w:autoSpaceDN w:val="0"/>
        <w:spacing w:after="120"/>
        <w:textAlignment w:val="baseline"/>
        <w:rPr>
          <w:rFonts w:ascii="Calibri" w:hAnsi="Calibri"/>
          <w:szCs w:val="22"/>
        </w:rPr>
      </w:pPr>
      <w:bookmarkStart w:id="12" w:name="_Toc494193734"/>
      <w:r w:rsidRPr="00B3136B">
        <w:rPr>
          <w:rFonts w:ascii="Calibri" w:hAnsi="Calibri"/>
          <w:szCs w:val="22"/>
        </w:rPr>
        <w:t>scope of requirement</w:t>
      </w:r>
      <w:bookmarkEnd w:id="10"/>
      <w:bookmarkEnd w:id="12"/>
    </w:p>
    <w:bookmarkEnd w:id="8"/>
    <w:p w14:paraId="4FAA2D5F" w14:textId="77777777" w:rsidR="00334AF8" w:rsidRPr="00334AF8" w:rsidRDefault="00533A5F" w:rsidP="00334AF8">
      <w:pPr>
        <w:pStyle w:val="Heading2"/>
        <w:tabs>
          <w:tab w:val="clear" w:pos="720"/>
        </w:tabs>
        <w:overflowPunct w:val="0"/>
        <w:autoSpaceDE w:val="0"/>
        <w:autoSpaceDN w:val="0"/>
        <w:spacing w:after="120"/>
        <w:ind w:left="709" w:hanging="709"/>
        <w:textAlignment w:val="baseline"/>
        <w:rPr>
          <w:rFonts w:ascii="Calibri" w:hAnsi="Calibri"/>
          <w:szCs w:val="22"/>
        </w:rPr>
      </w:pPr>
      <w:r w:rsidRPr="00B50B4F">
        <w:rPr>
          <w:rFonts w:ascii="Calibri" w:hAnsi="Calibri" w:cs="Arial"/>
          <w:bCs/>
          <w:szCs w:val="22"/>
        </w:rPr>
        <w:t>To provide an initial marketing report, with an estimated sale price, setting out the recommended method of sale and an outline timetable e</w:t>
      </w:r>
      <w:r>
        <w:rPr>
          <w:rFonts w:ascii="Calibri" w:hAnsi="Calibri" w:cs="Arial"/>
          <w:bCs/>
          <w:szCs w:val="22"/>
        </w:rPr>
        <w:t>.</w:t>
      </w:r>
      <w:r w:rsidRPr="00B50B4F">
        <w:rPr>
          <w:rFonts w:ascii="Calibri" w:hAnsi="Calibri" w:cs="Arial"/>
          <w:bCs/>
          <w:szCs w:val="22"/>
        </w:rPr>
        <w:t>g</w:t>
      </w:r>
      <w:r>
        <w:rPr>
          <w:rFonts w:ascii="Calibri" w:hAnsi="Calibri" w:cs="Arial"/>
          <w:bCs/>
          <w:szCs w:val="22"/>
        </w:rPr>
        <w:t>.</w:t>
      </w:r>
      <w:r w:rsidRPr="00B50B4F">
        <w:rPr>
          <w:rFonts w:ascii="Calibri" w:hAnsi="Calibri" w:cs="Arial"/>
          <w:bCs/>
          <w:szCs w:val="22"/>
        </w:rPr>
        <w:t xml:space="preserve"> Expressions of Interest (EOI), informal tender/formal tender or informal/best bids</w:t>
      </w:r>
      <w:r w:rsidR="00334AF8">
        <w:rPr>
          <w:rFonts w:ascii="Calibri" w:hAnsi="Calibri" w:cs="Arial"/>
          <w:bCs/>
          <w:szCs w:val="22"/>
        </w:rPr>
        <w:t>.</w:t>
      </w:r>
    </w:p>
    <w:p w14:paraId="4E9B7B0A" w14:textId="77777777" w:rsidR="00334AF8" w:rsidRDefault="00533A5F" w:rsidP="00334AF8">
      <w:pPr>
        <w:pStyle w:val="Heading2"/>
        <w:tabs>
          <w:tab w:val="clear" w:pos="720"/>
        </w:tabs>
        <w:overflowPunct w:val="0"/>
        <w:autoSpaceDE w:val="0"/>
        <w:autoSpaceDN w:val="0"/>
        <w:spacing w:after="120"/>
        <w:ind w:left="709" w:hanging="709"/>
        <w:textAlignment w:val="baseline"/>
        <w:rPr>
          <w:rFonts w:ascii="Calibri" w:hAnsi="Calibri" w:cs="Arial"/>
          <w:szCs w:val="22"/>
        </w:rPr>
      </w:pPr>
      <w:r w:rsidRPr="00334AF8">
        <w:rPr>
          <w:rFonts w:ascii="Calibri" w:hAnsi="Calibri" w:cs="Arial"/>
          <w:bCs/>
          <w:szCs w:val="22"/>
        </w:rPr>
        <w:t xml:space="preserve">The fee proposal should provide a draft schedule of information/documents to be included in the marketing pack – an initial list of documents to be provided to the consultant is listed at the end of this Statement of Requirement. </w:t>
      </w:r>
    </w:p>
    <w:p w14:paraId="3DCC0D31" w14:textId="77777777" w:rsidR="00334AF8" w:rsidRDefault="00533A5F" w:rsidP="00334AF8">
      <w:pPr>
        <w:pStyle w:val="Heading2"/>
        <w:tabs>
          <w:tab w:val="clear" w:pos="720"/>
        </w:tabs>
        <w:overflowPunct w:val="0"/>
        <w:autoSpaceDE w:val="0"/>
        <w:autoSpaceDN w:val="0"/>
        <w:spacing w:after="120"/>
        <w:ind w:left="709" w:hanging="709"/>
        <w:textAlignment w:val="baseline"/>
        <w:rPr>
          <w:rFonts w:ascii="Calibri" w:hAnsi="Calibri" w:cs="Arial"/>
          <w:szCs w:val="22"/>
        </w:rPr>
      </w:pPr>
      <w:r w:rsidRPr="00334AF8">
        <w:rPr>
          <w:rFonts w:ascii="Calibri" w:hAnsi="Calibri" w:cs="Arial"/>
          <w:bCs/>
          <w:szCs w:val="22"/>
        </w:rPr>
        <w:t>The fee proposal should provide a separate marketing budget, which details the method and details as to how the site will be marketed and estimated duration of the marketing campaign</w:t>
      </w:r>
      <w:r w:rsidR="00334AF8">
        <w:rPr>
          <w:rFonts w:ascii="Calibri" w:hAnsi="Calibri" w:cs="Arial"/>
          <w:bCs/>
          <w:szCs w:val="22"/>
        </w:rPr>
        <w:t>.</w:t>
      </w:r>
    </w:p>
    <w:p w14:paraId="5822F37B" w14:textId="77777777" w:rsidR="00334AF8" w:rsidRDefault="00533A5F" w:rsidP="00334AF8">
      <w:pPr>
        <w:pStyle w:val="Heading2"/>
        <w:tabs>
          <w:tab w:val="clear" w:pos="720"/>
        </w:tabs>
        <w:overflowPunct w:val="0"/>
        <w:autoSpaceDE w:val="0"/>
        <w:autoSpaceDN w:val="0"/>
        <w:spacing w:after="120"/>
        <w:ind w:left="709" w:hanging="709"/>
        <w:textAlignment w:val="baseline"/>
        <w:rPr>
          <w:rFonts w:ascii="Calibri" w:hAnsi="Calibri" w:cs="Arial"/>
          <w:szCs w:val="22"/>
        </w:rPr>
      </w:pPr>
      <w:r w:rsidRPr="00334AF8">
        <w:rPr>
          <w:rFonts w:ascii="Calibri" w:hAnsi="Calibri" w:cs="Arial"/>
          <w:bCs/>
          <w:szCs w:val="22"/>
        </w:rPr>
        <w:t>The consultant should confirm they have the resources to undertake financial and other checks on the bidding parties.  In line with the Protocol for the Management of the Historic Estate DIO will need to be satisfied that bidders have the necessary resources and expertise to take on this heritage property. Details of the resources available to bidding parties and details of properties bidders have been involved with elsewhere will be sought as part of the bidding process at the EOI/informal stage.  The marketing report should set out how this aspect of the sale will be dealt with and assessed, details of the suggested bid matrix and provide details of weighting.  The consultant will be required to produce a recommendation at EOI/informal stage and a schedule recommending shortlisted parties.</w:t>
      </w:r>
    </w:p>
    <w:p w14:paraId="4FE397FD" w14:textId="77777777" w:rsidR="00334AF8" w:rsidRDefault="00533A5F" w:rsidP="00334AF8">
      <w:pPr>
        <w:pStyle w:val="Heading2"/>
        <w:tabs>
          <w:tab w:val="clear" w:pos="720"/>
        </w:tabs>
        <w:overflowPunct w:val="0"/>
        <w:autoSpaceDE w:val="0"/>
        <w:autoSpaceDN w:val="0"/>
        <w:spacing w:after="120"/>
        <w:ind w:left="709" w:hanging="709"/>
        <w:textAlignment w:val="baseline"/>
        <w:rPr>
          <w:rFonts w:ascii="Calibri" w:hAnsi="Calibri" w:cs="Arial"/>
          <w:szCs w:val="22"/>
        </w:rPr>
      </w:pPr>
      <w:r w:rsidRPr="00334AF8">
        <w:rPr>
          <w:rFonts w:ascii="Calibri" w:hAnsi="Calibri" w:cs="Arial"/>
          <w:bCs/>
          <w:szCs w:val="22"/>
        </w:rPr>
        <w:t xml:space="preserve">The Defence Infrastructure Organisation (DIO) is liaising (Jan-Mar 2019) with the Local Planning Authority (LPA), Test Valley Borough Council (TVBC) on establishing and confirming the position regarding the existing use class of </w:t>
      </w:r>
      <w:proofErr w:type="spellStart"/>
      <w:r w:rsidRPr="00334AF8">
        <w:rPr>
          <w:rFonts w:ascii="Calibri" w:hAnsi="Calibri" w:cs="Arial"/>
          <w:bCs/>
          <w:szCs w:val="22"/>
        </w:rPr>
        <w:t>Amport</w:t>
      </w:r>
      <w:proofErr w:type="spellEnd"/>
      <w:r w:rsidRPr="00334AF8">
        <w:rPr>
          <w:rFonts w:ascii="Calibri" w:hAnsi="Calibri" w:cs="Arial"/>
          <w:bCs/>
          <w:szCs w:val="22"/>
        </w:rPr>
        <w:t xml:space="preserve"> House, believed to be C2 (residential training institution).</w:t>
      </w:r>
    </w:p>
    <w:p w14:paraId="694AAABC" w14:textId="77777777" w:rsidR="00533A5F" w:rsidRDefault="00533A5F" w:rsidP="00334AF8">
      <w:pPr>
        <w:pStyle w:val="Heading2"/>
        <w:tabs>
          <w:tab w:val="clear" w:pos="720"/>
        </w:tabs>
        <w:overflowPunct w:val="0"/>
        <w:autoSpaceDE w:val="0"/>
        <w:autoSpaceDN w:val="0"/>
        <w:spacing w:after="120"/>
        <w:ind w:left="709" w:hanging="709"/>
        <w:textAlignment w:val="baseline"/>
        <w:rPr>
          <w:rFonts w:ascii="Calibri" w:hAnsi="Calibri" w:cs="Arial"/>
          <w:szCs w:val="22"/>
        </w:rPr>
      </w:pPr>
      <w:r w:rsidRPr="00334AF8">
        <w:rPr>
          <w:rFonts w:ascii="Calibri" w:hAnsi="Calibri" w:cs="Arial"/>
          <w:bCs/>
          <w:szCs w:val="22"/>
        </w:rPr>
        <w:t>DIO is preparing a Heritage Assessment (which will be available to the successful marketing agent as part of the marketing/data pack) and is seeking advice on three separate pre-applications with TVBC for:</w:t>
      </w:r>
    </w:p>
    <w:p w14:paraId="7084E8BA" w14:textId="77777777" w:rsidR="00533A5F" w:rsidRDefault="00533A5F" w:rsidP="00533A5F">
      <w:pPr>
        <w:pStyle w:val="Heading2"/>
        <w:numPr>
          <w:ilvl w:val="0"/>
          <w:numId w:val="0"/>
        </w:numPr>
        <w:overflowPunct w:val="0"/>
        <w:autoSpaceDE w:val="0"/>
        <w:autoSpaceDN w:val="0"/>
        <w:spacing w:after="120"/>
        <w:ind w:left="709"/>
        <w:textAlignment w:val="baseline"/>
        <w:rPr>
          <w:rFonts w:ascii="Calibri" w:hAnsi="Calibri" w:cs="Arial"/>
          <w:bCs/>
          <w:szCs w:val="22"/>
        </w:rPr>
      </w:pPr>
      <w:r w:rsidRPr="00B50B4F">
        <w:rPr>
          <w:rFonts w:ascii="Calibri" w:hAnsi="Calibri" w:cs="Arial"/>
          <w:bCs/>
          <w:szCs w:val="22"/>
        </w:rPr>
        <w:t xml:space="preserve">Change of use to an hotel – Class C1 (hotels) </w:t>
      </w:r>
    </w:p>
    <w:p w14:paraId="35E12022" w14:textId="77777777" w:rsidR="00533A5F" w:rsidRPr="00B50B4F" w:rsidRDefault="00533A5F" w:rsidP="00533A5F">
      <w:pPr>
        <w:pStyle w:val="Heading2"/>
        <w:numPr>
          <w:ilvl w:val="0"/>
          <w:numId w:val="0"/>
        </w:numPr>
        <w:overflowPunct w:val="0"/>
        <w:autoSpaceDE w:val="0"/>
        <w:autoSpaceDN w:val="0"/>
        <w:spacing w:after="120"/>
        <w:ind w:left="709"/>
        <w:textAlignment w:val="baseline"/>
        <w:rPr>
          <w:rFonts w:ascii="Calibri" w:hAnsi="Calibri" w:cs="Arial"/>
          <w:bCs/>
          <w:szCs w:val="22"/>
        </w:rPr>
      </w:pPr>
      <w:r w:rsidRPr="00B50B4F">
        <w:rPr>
          <w:rFonts w:ascii="Calibri" w:hAnsi="Calibri" w:cs="Arial"/>
          <w:bCs/>
          <w:szCs w:val="22"/>
        </w:rPr>
        <w:t xml:space="preserve">Change of use to a wedding/event venue – Class D2 (assembly and leisure) </w:t>
      </w:r>
    </w:p>
    <w:p w14:paraId="189A75DF" w14:textId="77777777" w:rsidR="00533A5F" w:rsidRDefault="00533A5F" w:rsidP="00533A5F">
      <w:pPr>
        <w:pStyle w:val="Heading2"/>
        <w:numPr>
          <w:ilvl w:val="0"/>
          <w:numId w:val="0"/>
        </w:numPr>
        <w:overflowPunct w:val="0"/>
        <w:autoSpaceDE w:val="0"/>
        <w:autoSpaceDN w:val="0"/>
        <w:spacing w:after="120"/>
        <w:ind w:left="709"/>
        <w:textAlignment w:val="baseline"/>
        <w:rPr>
          <w:rFonts w:ascii="Calibri" w:hAnsi="Calibri" w:cs="Arial"/>
          <w:bCs/>
          <w:szCs w:val="22"/>
        </w:rPr>
      </w:pPr>
      <w:r w:rsidRPr="00B50B4F">
        <w:rPr>
          <w:rFonts w:ascii="Calibri" w:hAnsi="Calibri" w:cs="Arial"/>
          <w:bCs/>
          <w:szCs w:val="22"/>
        </w:rPr>
        <w:t>Change of use to a single, private dwelling – Class C3 (dwelling houses)</w:t>
      </w:r>
    </w:p>
    <w:p w14:paraId="78B627AC" w14:textId="25E30737" w:rsidR="00533A5F" w:rsidRPr="00533A5F" w:rsidRDefault="00533A5F" w:rsidP="00334AF8">
      <w:pPr>
        <w:pStyle w:val="Heading2"/>
        <w:numPr>
          <w:ilvl w:val="0"/>
          <w:numId w:val="0"/>
        </w:numPr>
        <w:overflowPunct w:val="0"/>
        <w:autoSpaceDE w:val="0"/>
        <w:autoSpaceDN w:val="0"/>
        <w:spacing w:after="120"/>
        <w:ind w:left="709"/>
        <w:textAlignment w:val="baseline"/>
        <w:rPr>
          <w:rFonts w:ascii="Calibri" w:hAnsi="Calibri"/>
          <w:szCs w:val="22"/>
        </w:rPr>
      </w:pPr>
      <w:r w:rsidRPr="00B50B4F">
        <w:rPr>
          <w:rFonts w:ascii="Calibri" w:hAnsi="Calibri" w:cs="Arial"/>
          <w:bCs/>
          <w:szCs w:val="22"/>
        </w:rPr>
        <w:t xml:space="preserve">It is expected that the discussions with TVBC will be substantially completed by end March 2019.  However, the marketing report should assess not only the existing use and the above </w:t>
      </w:r>
      <w:r w:rsidRPr="00B50B4F">
        <w:rPr>
          <w:rFonts w:ascii="Calibri" w:hAnsi="Calibri" w:cs="Arial"/>
          <w:bCs/>
          <w:szCs w:val="22"/>
        </w:rPr>
        <w:lastRenderedPageBreak/>
        <w:t>potential changes of use but also provide advice on the potential and likely value of other uses, subject to planning.</w:t>
      </w:r>
    </w:p>
    <w:p w14:paraId="6D934ACF" w14:textId="382765EE" w:rsidR="65E49B79" w:rsidRDefault="65E49B79" w:rsidP="65E49B79">
      <w:pPr>
        <w:pStyle w:val="Heading1"/>
      </w:pPr>
      <w:r w:rsidRPr="65E49B79">
        <w:rPr>
          <w:rFonts w:ascii="Calibri" w:hAnsi="Calibri"/>
        </w:rPr>
        <w:t>GOVERNMENT FURNISHED INFORMATION</w:t>
      </w:r>
    </w:p>
    <w:p w14:paraId="772047F1" w14:textId="49368611"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28April2003</w:t>
      </w:r>
      <w:r w:rsidR="006A427E">
        <w:rPr>
          <w:rStyle w:val="normaltextrun1"/>
          <w:rFonts w:asciiTheme="minorHAnsi" w:hAnsiTheme="minorHAnsi" w:cs="Arial"/>
        </w:rPr>
        <w:t xml:space="preserve"> </w:t>
      </w:r>
      <w:r w:rsidR="008D5B44">
        <w:rPr>
          <w:rStyle w:val="normaltextrun1"/>
          <w:rFonts w:asciiTheme="minorHAnsi" w:hAnsiTheme="minorHAnsi" w:cs="Arial"/>
        </w:rPr>
        <w:t>- photo</w:t>
      </w:r>
    </w:p>
    <w:p w14:paraId="0C49016D" w14:textId="23D3811E"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201812 </w:t>
      </w:r>
      <w:proofErr w:type="spellStart"/>
      <w:r w:rsidRPr="008B2271">
        <w:rPr>
          <w:rStyle w:val="normaltextrun1"/>
          <w:rFonts w:asciiTheme="minorHAnsi" w:hAnsiTheme="minorHAnsi" w:cs="Arial"/>
        </w:rPr>
        <w:t>Amport</w:t>
      </w:r>
      <w:proofErr w:type="spellEnd"/>
      <w:r w:rsidRPr="008B2271">
        <w:rPr>
          <w:rStyle w:val="normaltextrun1"/>
          <w:rFonts w:asciiTheme="minorHAnsi" w:hAnsiTheme="minorHAnsi" w:cs="Arial"/>
        </w:rPr>
        <w:t xml:space="preserve"> House, Chapel Memorial Wall and </w:t>
      </w:r>
      <w:proofErr w:type="gramStart"/>
      <w:r w:rsidRPr="008B2271">
        <w:rPr>
          <w:rStyle w:val="normaltextrun1"/>
          <w:rFonts w:asciiTheme="minorHAnsi" w:hAnsiTheme="minorHAnsi" w:cs="Arial"/>
        </w:rPr>
        <w:t>Stained Glass</w:t>
      </w:r>
      <w:proofErr w:type="gramEnd"/>
      <w:r w:rsidRPr="008B2271">
        <w:rPr>
          <w:rStyle w:val="normaltextrun1"/>
          <w:rFonts w:asciiTheme="minorHAnsi" w:hAnsiTheme="minorHAnsi" w:cs="Arial"/>
        </w:rPr>
        <w:t xml:space="preserve"> Window</w:t>
      </w:r>
    </w:p>
    <w:p w14:paraId="23C0DCB8" w14:textId="096BBDE9"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201812 </w:t>
      </w:r>
      <w:proofErr w:type="spellStart"/>
      <w:r w:rsidRPr="008B2271">
        <w:rPr>
          <w:rStyle w:val="normaltextrun1"/>
          <w:rFonts w:asciiTheme="minorHAnsi" w:hAnsiTheme="minorHAnsi" w:cs="Arial"/>
        </w:rPr>
        <w:t>Amport</w:t>
      </w:r>
      <w:proofErr w:type="spellEnd"/>
      <w:r w:rsidRPr="008B2271">
        <w:rPr>
          <w:rStyle w:val="normaltextrun1"/>
          <w:rFonts w:asciiTheme="minorHAnsi" w:hAnsiTheme="minorHAnsi" w:cs="Arial"/>
        </w:rPr>
        <w:t xml:space="preserve"> House, Chapel Wooden </w:t>
      </w:r>
      <w:proofErr w:type="spellStart"/>
      <w:r w:rsidRPr="008B2271">
        <w:rPr>
          <w:rStyle w:val="normaltextrun1"/>
          <w:rFonts w:asciiTheme="minorHAnsi" w:hAnsiTheme="minorHAnsi" w:cs="Arial"/>
        </w:rPr>
        <w:t>Architraive</w:t>
      </w:r>
      <w:proofErr w:type="spellEnd"/>
    </w:p>
    <w:p w14:paraId="36E80CFA" w14:textId="2997B9FA"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201812 </w:t>
      </w:r>
      <w:proofErr w:type="spellStart"/>
      <w:r w:rsidRPr="008B2271">
        <w:rPr>
          <w:rStyle w:val="normaltextrun1"/>
          <w:rFonts w:asciiTheme="minorHAnsi" w:hAnsiTheme="minorHAnsi" w:cs="Arial"/>
        </w:rPr>
        <w:t>Amport</w:t>
      </w:r>
      <w:proofErr w:type="spellEnd"/>
      <w:r w:rsidRPr="008B2271">
        <w:rPr>
          <w:rStyle w:val="normaltextrun1"/>
          <w:rFonts w:asciiTheme="minorHAnsi" w:hAnsiTheme="minorHAnsi" w:cs="Arial"/>
        </w:rPr>
        <w:t xml:space="preserve"> House, RAF Memorial </w:t>
      </w:r>
      <w:proofErr w:type="gramStart"/>
      <w:r w:rsidRPr="008B2271">
        <w:rPr>
          <w:rStyle w:val="normaltextrun1"/>
          <w:rFonts w:asciiTheme="minorHAnsi" w:hAnsiTheme="minorHAnsi" w:cs="Arial"/>
        </w:rPr>
        <w:t>Stained Glass</w:t>
      </w:r>
      <w:proofErr w:type="gramEnd"/>
      <w:r w:rsidRPr="008B2271">
        <w:rPr>
          <w:rStyle w:val="normaltextrun1"/>
          <w:rFonts w:asciiTheme="minorHAnsi" w:hAnsiTheme="minorHAnsi" w:cs="Arial"/>
        </w:rPr>
        <w:t xml:space="preserve"> Window Pane</w:t>
      </w:r>
    </w:p>
    <w:p w14:paraId="70295625" w14:textId="4DCFB641" w:rsidR="65E49B79" w:rsidRPr="008B2271" w:rsidRDefault="65E49B79" w:rsidP="65E49B79">
      <w:pPr>
        <w:pStyle w:val="Heading2"/>
        <w:rPr>
          <w:rStyle w:val="normaltextrun1"/>
          <w:szCs w:val="22"/>
        </w:rPr>
      </w:pPr>
      <w:r w:rsidRPr="008B2271">
        <w:rPr>
          <w:rStyle w:val="normaltextrun1"/>
          <w:rFonts w:asciiTheme="minorHAnsi" w:hAnsiTheme="minorHAnsi" w:cs="Arial"/>
        </w:rPr>
        <w:t>2</w:t>
      </w:r>
      <w:r w:rsidRPr="7BE91396">
        <w:rPr>
          <w:rStyle w:val="normaltextrun1"/>
          <w:rFonts w:asciiTheme="minorHAnsi" w:eastAsiaTheme="minorEastAsia" w:hAnsiTheme="minorHAnsi" w:cstheme="minorBidi"/>
        </w:rPr>
        <w:t>60411-Garden Conservation and Management Plan</w:t>
      </w:r>
      <w:r w:rsidR="7DDBDD8F" w:rsidRPr="7BE91396">
        <w:rPr>
          <w:rStyle w:val="normaltextrun1"/>
          <w:rFonts w:asciiTheme="minorHAnsi" w:eastAsiaTheme="minorEastAsia" w:hAnsiTheme="minorHAnsi" w:cstheme="minorBidi"/>
        </w:rPr>
        <w:t xml:space="preserve"> </w:t>
      </w:r>
      <w:r w:rsidR="7DDBDD8F" w:rsidRPr="7BE91396">
        <w:rPr>
          <w:rFonts w:asciiTheme="minorHAnsi" w:eastAsiaTheme="minorEastAsia" w:hAnsiTheme="minorHAnsi" w:cstheme="minorBidi"/>
        </w:rPr>
        <w:t>with Additional info</w:t>
      </w:r>
      <w:r w:rsidR="7DDBDD8F"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-A</w:t>
      </w:r>
    </w:p>
    <w:p w14:paraId="166D6249" w14:textId="50D1154D"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7DDBDD8F" w:rsidRPr="7BE91396">
        <w:rPr>
          <w:rStyle w:val="normaltextrun1"/>
          <w:rFonts w:asciiTheme="minorHAnsi" w:eastAsiaTheme="minorEastAsia" w:hAnsiTheme="minorHAnsi" w:cstheme="minorBidi"/>
        </w:rPr>
        <w:t xml:space="preserve"> </w:t>
      </w:r>
      <w:r w:rsidR="7DDBDD8F" w:rsidRPr="7BE91396">
        <w:rPr>
          <w:rFonts w:asciiTheme="minorHAnsi" w:eastAsiaTheme="minorEastAsia" w:hAnsiTheme="minorHAnsi" w:cstheme="minorBidi"/>
        </w:rPr>
        <w:t>with Additional info</w:t>
      </w:r>
      <w:r w:rsidR="7DDBDD8F"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-B</w:t>
      </w:r>
    </w:p>
    <w:p w14:paraId="32D69FF1" w14:textId="765FA176"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-C</w:t>
      </w:r>
    </w:p>
    <w:p w14:paraId="7B76319F" w14:textId="241BCA71"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-D</w:t>
      </w:r>
    </w:p>
    <w:p w14:paraId="21BCFA95" w14:textId="33771FE4"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-E</w:t>
      </w:r>
    </w:p>
    <w:p w14:paraId="5235B3A8" w14:textId="494428D3"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-F</w:t>
      </w:r>
    </w:p>
    <w:p w14:paraId="5A67800D" w14:textId="689550D9"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-G</w:t>
      </w:r>
    </w:p>
    <w:p w14:paraId="3DE1CE95" w14:textId="6D0D5C1B"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-H</w:t>
      </w:r>
    </w:p>
    <w:p w14:paraId="3B192182" w14:textId="4D0EBA9A"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-I</w:t>
      </w:r>
    </w:p>
    <w:p w14:paraId="59F135E4" w14:textId="1288E8F6"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103ED83B" w:rsidRPr="7BE91396">
        <w:rPr>
          <w:rFonts w:asciiTheme="minorHAnsi" w:eastAsiaTheme="minorEastAsia" w:hAnsiTheme="minorHAnsi" w:cstheme="minorBidi"/>
        </w:rPr>
        <w:t xml:space="preserve"> with Additional info</w:t>
      </w:r>
      <w:r w:rsidR="103ED83B"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-J</w:t>
      </w:r>
    </w:p>
    <w:p w14:paraId="021AECA6" w14:textId="584903EA"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7BE91396" w:rsidRPr="7BE91396">
        <w:rPr>
          <w:rFonts w:asciiTheme="minorHAnsi" w:eastAsiaTheme="minorEastAsia" w:hAnsiTheme="minorHAnsi" w:cstheme="minorBidi"/>
        </w:rPr>
        <w:t xml:space="preserve"> with Additional info</w:t>
      </w:r>
      <w:r w:rsidR="7BE91396"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-K</w:t>
      </w:r>
    </w:p>
    <w:p w14:paraId="6DE85B78" w14:textId="7984B466"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7BE91396" w:rsidRPr="7BE91396">
        <w:rPr>
          <w:rFonts w:asciiTheme="minorHAnsi" w:eastAsiaTheme="minorEastAsia" w:hAnsiTheme="minorHAnsi" w:cstheme="minorBidi"/>
        </w:rPr>
        <w:t xml:space="preserve"> with Additional info</w:t>
      </w:r>
      <w:r w:rsidR="7BE91396"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-L</w:t>
      </w:r>
    </w:p>
    <w:p w14:paraId="15B025B2" w14:textId="147FFECC"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7BE91396" w:rsidRPr="7BE91396">
        <w:rPr>
          <w:rFonts w:asciiTheme="minorHAnsi" w:eastAsiaTheme="minorEastAsia" w:hAnsiTheme="minorHAnsi" w:cstheme="minorBidi"/>
        </w:rPr>
        <w:t xml:space="preserve"> with Additional info</w:t>
      </w:r>
      <w:r w:rsidR="7BE91396"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-M</w:t>
      </w:r>
    </w:p>
    <w:p w14:paraId="10A99143" w14:textId="12EB3F95" w:rsidR="65E49B79" w:rsidRPr="008B2271" w:rsidRDefault="65E49B79" w:rsidP="65E49B79">
      <w:pPr>
        <w:pStyle w:val="Heading2"/>
        <w:rPr>
          <w:rStyle w:val="normaltextrun1"/>
          <w:szCs w:val="22"/>
        </w:rPr>
      </w:pPr>
      <w:r w:rsidRPr="7BE91396">
        <w:rPr>
          <w:rStyle w:val="normaltextrun1"/>
          <w:rFonts w:asciiTheme="minorHAnsi" w:eastAsiaTheme="minorEastAsia" w:hAnsiTheme="minorHAnsi" w:cstheme="minorBidi"/>
        </w:rPr>
        <w:t>260411-Garden Conservation and Management Plan</w:t>
      </w:r>
      <w:r w:rsidR="7BE91396" w:rsidRPr="7BE91396">
        <w:rPr>
          <w:rFonts w:asciiTheme="minorHAnsi" w:eastAsiaTheme="minorEastAsia" w:hAnsiTheme="minorHAnsi" w:cstheme="minorBidi"/>
        </w:rPr>
        <w:t xml:space="preserve"> with Additional info</w:t>
      </w:r>
      <w:r w:rsidR="7BE91396" w:rsidRPr="7BE91396">
        <w:rPr>
          <w:rStyle w:val="normaltextrun1"/>
          <w:rFonts w:asciiTheme="minorHAnsi" w:eastAsiaTheme="minorEastAsia" w:hAnsiTheme="minorHAnsi" w:cstheme="minorBidi"/>
        </w:rPr>
        <w:t xml:space="preserve"> </w:t>
      </w:r>
      <w:r w:rsidRPr="7BE91396">
        <w:rPr>
          <w:rStyle w:val="normaltextrun1"/>
          <w:rFonts w:asciiTheme="minorHAnsi" w:eastAsiaTheme="minorEastAsia" w:hAnsiTheme="minorHAnsi" w:cstheme="minorBidi"/>
        </w:rPr>
        <w:t>-N</w:t>
      </w:r>
    </w:p>
    <w:p w14:paraId="0D936305" w14:textId="4F5E037D" w:rsidR="7ABC7A1E" w:rsidRDefault="7ABC7A1E" w:rsidP="7ABC7A1E">
      <w:pPr>
        <w:pStyle w:val="Heading2"/>
        <w:rPr>
          <w:rStyle w:val="normaltextrun1"/>
        </w:rPr>
      </w:pPr>
      <w:r w:rsidRPr="7ABC7A1E">
        <w:rPr>
          <w:rFonts w:asciiTheme="minorHAnsi" w:eastAsiaTheme="minorEastAsia" w:hAnsiTheme="minorHAnsi" w:cstheme="minorBidi"/>
        </w:rPr>
        <w:t>28072003 - aerial view</w:t>
      </w:r>
    </w:p>
    <w:p w14:paraId="5F54C990" w14:textId="47CD1639" w:rsidR="65E49B79" w:rsidRPr="008B2271" w:rsidRDefault="65E49B79" w:rsidP="65E49B79">
      <w:pPr>
        <w:pStyle w:val="Heading2"/>
        <w:rPr>
          <w:rStyle w:val="normaltextrun1"/>
          <w:rFonts w:asciiTheme="minorHAnsi" w:hAnsiTheme="minorHAnsi" w:cs="Arial"/>
        </w:rPr>
      </w:pPr>
      <w:proofErr w:type="spellStart"/>
      <w:r w:rsidRPr="008B2271">
        <w:rPr>
          <w:rStyle w:val="normaltextrun1"/>
          <w:rFonts w:asciiTheme="minorHAnsi" w:hAnsiTheme="minorHAnsi" w:cs="Arial"/>
        </w:rPr>
        <w:t>Amport</w:t>
      </w:r>
      <w:proofErr w:type="spellEnd"/>
      <w:r w:rsidRPr="008B2271">
        <w:rPr>
          <w:rStyle w:val="normaltextrun1"/>
          <w:rFonts w:asciiTheme="minorHAnsi" w:hAnsiTheme="minorHAnsi" w:cs="Arial"/>
        </w:rPr>
        <w:t xml:space="preserve"> CA appraisal</w:t>
      </w:r>
    </w:p>
    <w:p w14:paraId="7C662FCA" w14:textId="04502E41" w:rsidR="65E49B79" w:rsidRPr="008B2271" w:rsidRDefault="65E49B79" w:rsidP="65E49B79">
      <w:pPr>
        <w:pStyle w:val="Heading2"/>
        <w:rPr>
          <w:rStyle w:val="normaltextrun1"/>
          <w:rFonts w:asciiTheme="minorHAnsi" w:hAnsiTheme="minorHAnsi" w:cs="Arial"/>
        </w:rPr>
      </w:pPr>
      <w:proofErr w:type="spellStart"/>
      <w:r w:rsidRPr="008B2271">
        <w:rPr>
          <w:rStyle w:val="normaltextrun1"/>
          <w:rFonts w:asciiTheme="minorHAnsi" w:hAnsiTheme="minorHAnsi" w:cs="Arial"/>
        </w:rPr>
        <w:t>amport</w:t>
      </w:r>
      <w:proofErr w:type="spellEnd"/>
      <w:r w:rsidRPr="008B2271">
        <w:rPr>
          <w:rStyle w:val="normaltextrun1"/>
          <w:rFonts w:asciiTheme="minorHAnsi" w:hAnsiTheme="minorHAnsi" w:cs="Arial"/>
        </w:rPr>
        <w:t xml:space="preserve"> postcard</w:t>
      </w:r>
    </w:p>
    <w:p w14:paraId="13BCC15C" w14:textId="35DD8CE0"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Black and white </w:t>
      </w:r>
      <w:proofErr w:type="spellStart"/>
      <w:r w:rsidRPr="008B2271">
        <w:rPr>
          <w:rStyle w:val="normaltextrun1"/>
          <w:rFonts w:asciiTheme="minorHAnsi" w:hAnsiTheme="minorHAnsi" w:cs="Arial"/>
        </w:rPr>
        <w:t>aeriel</w:t>
      </w:r>
      <w:proofErr w:type="spellEnd"/>
      <w:r w:rsidRPr="008B2271">
        <w:rPr>
          <w:rStyle w:val="normaltextrun1"/>
          <w:rFonts w:asciiTheme="minorHAnsi" w:hAnsiTheme="minorHAnsi" w:cs="Arial"/>
        </w:rPr>
        <w:t xml:space="preserve"> view</w:t>
      </w:r>
    </w:p>
    <w:p w14:paraId="23350F72" w14:textId="2D11E2A4"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floorplans 1</w:t>
      </w:r>
      <w:proofErr w:type="gramStart"/>
      <w:r w:rsidRPr="008B2271">
        <w:rPr>
          <w:rStyle w:val="normaltextrun1"/>
          <w:rFonts w:asciiTheme="minorHAnsi" w:hAnsiTheme="minorHAnsi" w:cs="Arial"/>
        </w:rPr>
        <w:t>st  FLOOR</w:t>
      </w:r>
      <w:proofErr w:type="gramEnd"/>
      <w:r w:rsidRPr="008B2271">
        <w:rPr>
          <w:rStyle w:val="normaltextrun1"/>
          <w:rFonts w:asciiTheme="minorHAnsi" w:hAnsiTheme="minorHAnsi" w:cs="Arial"/>
        </w:rPr>
        <w:t xml:space="preserve"> PLAN-AMP-001-1--PL-003_first</w:t>
      </w:r>
    </w:p>
    <w:p w14:paraId="2A43FE09" w14:textId="407D529D"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floorplans 2ND FLR </w:t>
      </w:r>
      <w:proofErr w:type="spellStart"/>
      <w:r w:rsidRPr="008B2271">
        <w:rPr>
          <w:rStyle w:val="normaltextrun1"/>
          <w:rFonts w:asciiTheme="minorHAnsi" w:hAnsiTheme="minorHAnsi" w:cs="Arial"/>
        </w:rPr>
        <w:t>GA_Rev</w:t>
      </w:r>
      <w:proofErr w:type="spellEnd"/>
      <w:r w:rsidRPr="008B2271">
        <w:rPr>
          <w:rStyle w:val="normaltextrun1"/>
          <w:rFonts w:asciiTheme="minorHAnsi" w:hAnsiTheme="minorHAnsi" w:cs="Arial"/>
        </w:rPr>
        <w:t xml:space="preserve"> A(P)1999-AMP-001-2-PL-004</w:t>
      </w:r>
    </w:p>
    <w:p w14:paraId="426457FE" w14:textId="0D6A1408"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lastRenderedPageBreak/>
        <w:t>Ground Floor Template</w:t>
      </w:r>
    </w:p>
    <w:p w14:paraId="13A7B133" w14:textId="32B4704E"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Heritage p1 1998-99</w:t>
      </w:r>
    </w:p>
    <w:p w14:paraId="32353674" w14:textId="2669F812"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Heritage p2 1998-99</w:t>
      </w:r>
    </w:p>
    <w:p w14:paraId="135C1799" w14:textId="14EAE434"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 cover</w:t>
      </w:r>
    </w:p>
    <w:p w14:paraId="492AFB3A" w14:textId="46FA0E7D"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p 1</w:t>
      </w:r>
    </w:p>
    <w:p w14:paraId="20CAF830" w14:textId="292232F5"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p 2-3</w:t>
      </w:r>
    </w:p>
    <w:p w14:paraId="0B13693D" w14:textId="78620570"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p 4-5</w:t>
      </w:r>
    </w:p>
    <w:p w14:paraId="58E10D09" w14:textId="6DA88FC7"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p 6-7</w:t>
      </w:r>
    </w:p>
    <w:p w14:paraId="41CE51B7" w14:textId="2D4D252C"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p 8-9</w:t>
      </w:r>
    </w:p>
    <w:p w14:paraId="1F3629AC" w14:textId="13BDC913"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history p 10-11</w:t>
      </w:r>
    </w:p>
    <w:p w14:paraId="4B3090B9" w14:textId="24E277ED"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Listing 1984</w:t>
      </w:r>
    </w:p>
    <w:p w14:paraId="3775031D" w14:textId="6A39CF12"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Listing</w:t>
      </w:r>
    </w:p>
    <w:p w14:paraId="59A60BE7" w14:textId="6CC7AE24"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Old House sketch</w:t>
      </w:r>
    </w:p>
    <w:p w14:paraId="42D5C0B5" w14:textId="117D5009"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photo house and garden</w:t>
      </w:r>
    </w:p>
    <w:p w14:paraId="2A5316DE" w14:textId="330B2370"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plan floorplan 2nd floor</w:t>
      </w:r>
    </w:p>
    <w:p w14:paraId="1D8DF096" w14:textId="1C162ED6"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plan floorplan ground floor</w:t>
      </w:r>
    </w:p>
    <w:p w14:paraId="3EBEEA96" w14:textId="788F460A"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Plan </w:t>
      </w:r>
      <w:proofErr w:type="spellStart"/>
      <w:r w:rsidRPr="008B2271">
        <w:rPr>
          <w:rStyle w:val="normaltextrun1"/>
          <w:rFonts w:asciiTheme="minorHAnsi" w:hAnsiTheme="minorHAnsi" w:cs="Arial"/>
        </w:rPr>
        <w:t>floorplanMezzanine</w:t>
      </w:r>
      <w:proofErr w:type="spellEnd"/>
      <w:r w:rsidRPr="008B2271">
        <w:rPr>
          <w:rStyle w:val="normaltextrun1"/>
          <w:rFonts w:asciiTheme="minorHAnsi" w:hAnsiTheme="minorHAnsi" w:cs="Arial"/>
        </w:rPr>
        <w:t xml:space="preserve"> Level</w:t>
      </w:r>
    </w:p>
    <w:p w14:paraId="19981112" w14:textId="7B0E7A70"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Plan freehold boundary corrected</w:t>
      </w:r>
    </w:p>
    <w:p w14:paraId="57A5604A" w14:textId="767CA7F1"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Plans basement AH</w:t>
      </w:r>
    </w:p>
    <w:p w14:paraId="54013EF7" w14:textId="55A650BA"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Plans cellars drains&amp; foundations AH</w:t>
      </w:r>
    </w:p>
    <w:p w14:paraId="6CD0775E" w14:textId="5AE1D62C"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Plans elevations AMPH01BXX001_PSD HSESURVEY (P+S+E)2009-01</w:t>
      </w:r>
    </w:p>
    <w:p w14:paraId="6CBCF93C" w14:textId="5BB9843C" w:rsidR="65E49B79" w:rsidRPr="008B2271" w:rsidRDefault="65E49B79" w:rsidP="65E49B79">
      <w:pPr>
        <w:pStyle w:val="Heading2"/>
        <w:rPr>
          <w:rStyle w:val="normaltextrun1"/>
          <w:rFonts w:asciiTheme="minorHAnsi" w:hAnsiTheme="minorHAnsi" w:cs="Arial"/>
        </w:rPr>
      </w:pPr>
      <w:r w:rsidRPr="008B2271">
        <w:rPr>
          <w:rStyle w:val="normaltextrun1"/>
          <w:rFonts w:asciiTheme="minorHAnsi" w:hAnsiTheme="minorHAnsi" w:cs="Arial"/>
        </w:rPr>
        <w:t xml:space="preserve">Val 2011-App A </w:t>
      </w:r>
      <w:proofErr w:type="spellStart"/>
      <w:r w:rsidRPr="008B2271">
        <w:rPr>
          <w:rStyle w:val="normaltextrun1"/>
          <w:rFonts w:asciiTheme="minorHAnsi" w:hAnsiTheme="minorHAnsi" w:cs="Arial"/>
        </w:rPr>
        <w:t>Loc</w:t>
      </w:r>
      <w:proofErr w:type="spellEnd"/>
      <w:r w:rsidRPr="008B2271">
        <w:rPr>
          <w:rStyle w:val="normaltextrun1"/>
          <w:rFonts w:asciiTheme="minorHAnsi" w:hAnsiTheme="minorHAnsi" w:cs="Arial"/>
        </w:rPr>
        <w:t xml:space="preserve"> Plan CJC v1</w:t>
      </w:r>
    </w:p>
    <w:p w14:paraId="056324CD" w14:textId="562816BA" w:rsidR="0026351D" w:rsidRDefault="0026351D">
      <w:pPr>
        <w:rPr>
          <w:rFonts w:eastAsia="STZhongsong"/>
          <w:szCs w:val="20"/>
        </w:rPr>
      </w:pPr>
      <w:r>
        <w:br w:type="page"/>
      </w:r>
    </w:p>
    <w:p w14:paraId="5AFCC186" w14:textId="77777777" w:rsidR="65E49B79" w:rsidRDefault="65E49B79" w:rsidP="65E49B79">
      <w:pPr>
        <w:pStyle w:val="Heading2"/>
        <w:numPr>
          <w:ilvl w:val="1"/>
          <w:numId w:val="0"/>
        </w:numPr>
      </w:pPr>
    </w:p>
    <w:p w14:paraId="0FB188E2" w14:textId="54C0B381" w:rsidR="65E49B79" w:rsidRDefault="65E49B79" w:rsidP="65E49B79">
      <w:pPr>
        <w:pStyle w:val="Heading1"/>
      </w:pPr>
      <w:r w:rsidRPr="65E49B79">
        <w:rPr>
          <w:rFonts w:ascii="Calibri" w:hAnsi="Calibri"/>
        </w:rPr>
        <w:t>Location</w:t>
      </w:r>
    </w:p>
    <w:p w14:paraId="025C911D" w14:textId="77777777" w:rsidR="000C73A3" w:rsidRPr="00533A5F" w:rsidRDefault="65E49B79" w:rsidP="000C73A3">
      <w:pPr>
        <w:pStyle w:val="Heading2"/>
        <w:rPr>
          <w:rFonts w:ascii="Calibri" w:hAnsi="Calibri"/>
        </w:rPr>
      </w:pPr>
      <w:r w:rsidRPr="65E49B79">
        <w:rPr>
          <w:rFonts w:ascii="Calibri" w:hAnsi="Calibri"/>
        </w:rPr>
        <w:t>The location of the Marketing and Sale will be carried out at;</w:t>
      </w:r>
    </w:p>
    <w:p w14:paraId="3437A814" w14:textId="77777777" w:rsidR="00533A5F" w:rsidRDefault="00533A5F" w:rsidP="00533A5F">
      <w:pPr>
        <w:pStyle w:val="Heading2"/>
        <w:numPr>
          <w:ilvl w:val="0"/>
          <w:numId w:val="0"/>
        </w:numPr>
        <w:ind w:left="720"/>
        <w:rPr>
          <w:rFonts w:ascii="Calibri" w:hAnsi="Calibri"/>
        </w:rPr>
      </w:pPr>
      <w:r>
        <w:rPr>
          <w:rFonts w:ascii="Calibri" w:hAnsi="Calibri"/>
        </w:rPr>
        <w:t xml:space="preserve"> </w:t>
      </w:r>
      <w:proofErr w:type="spellStart"/>
      <w:r>
        <w:rPr>
          <w:rFonts w:ascii="Calibri" w:hAnsi="Calibri"/>
        </w:rPr>
        <w:t>Amport</w:t>
      </w:r>
      <w:proofErr w:type="spellEnd"/>
      <w:r>
        <w:rPr>
          <w:rFonts w:ascii="Calibri" w:hAnsi="Calibri"/>
        </w:rPr>
        <w:t xml:space="preserve"> House, </w:t>
      </w:r>
      <w:proofErr w:type="spellStart"/>
      <w:r>
        <w:rPr>
          <w:rFonts w:ascii="Calibri" w:hAnsi="Calibri"/>
        </w:rPr>
        <w:t>Amport</w:t>
      </w:r>
      <w:proofErr w:type="spellEnd"/>
      <w:r>
        <w:rPr>
          <w:rFonts w:ascii="Calibri" w:hAnsi="Calibri"/>
        </w:rPr>
        <w:t xml:space="preserve">, Andover, Hampshire SP11 8BG </w:t>
      </w:r>
    </w:p>
    <w:p w14:paraId="373FA2F1" w14:textId="16788EE1" w:rsidR="00533A5F" w:rsidRPr="00B3136B" w:rsidRDefault="65E49B79" w:rsidP="00D67C21">
      <w:pPr>
        <w:pStyle w:val="Heading2"/>
        <w:numPr>
          <w:ilvl w:val="1"/>
          <w:numId w:val="0"/>
        </w:numPr>
        <w:ind w:left="720"/>
        <w:rPr>
          <w:rFonts w:ascii="Calibri" w:hAnsi="Calibri"/>
        </w:rPr>
      </w:pPr>
      <w:r w:rsidRPr="65E49B79">
        <w:rPr>
          <w:rFonts w:ascii="Calibri" w:eastAsia="Calibri" w:hAnsi="Calibri" w:cs="Calibri"/>
        </w:rPr>
        <w:t>And, the premises of the winning tenderer.</w:t>
      </w:r>
    </w:p>
    <w:p w14:paraId="1F5ADB22" w14:textId="44442486" w:rsidR="000C73A3" w:rsidRPr="00B3136B" w:rsidRDefault="65E49B79" w:rsidP="000C73A3">
      <w:pPr>
        <w:pStyle w:val="Heading1"/>
        <w:rPr>
          <w:rFonts w:ascii="Calibri" w:hAnsi="Calibri"/>
        </w:rPr>
      </w:pPr>
      <w:bookmarkStart w:id="13" w:name="_Toc494193738"/>
      <w:r w:rsidRPr="65E49B79">
        <w:rPr>
          <w:rFonts w:ascii="Calibri" w:hAnsi="Calibri"/>
        </w:rPr>
        <w:t>Security requirements</w:t>
      </w:r>
      <w:bookmarkEnd w:id="13"/>
    </w:p>
    <w:p w14:paraId="7A15D169" w14:textId="77777777" w:rsidR="008A4DEE" w:rsidRPr="008A4DEE" w:rsidRDefault="65E49B79" w:rsidP="008A4DEE">
      <w:pPr>
        <w:pStyle w:val="Heading2"/>
        <w:rPr>
          <w:rStyle w:val="normaltextrun1"/>
          <w:rFonts w:asciiTheme="minorHAnsi" w:eastAsia="Calibri" w:hAnsiTheme="minorHAnsi" w:cs="Calibri"/>
        </w:rPr>
      </w:pPr>
      <w:bookmarkStart w:id="14" w:name="_Toc494193739"/>
      <w:r w:rsidRPr="65E49B79">
        <w:rPr>
          <w:rStyle w:val="normaltextrun1"/>
          <w:rFonts w:asciiTheme="minorHAnsi" w:hAnsiTheme="minorHAnsi" w:cs="Arial"/>
        </w:rPr>
        <w:t>The contractor must complete the Baseline Personal Security Standard (BPSS) in all instances that will allow individuals to access most establishments unescorted</w:t>
      </w:r>
    </w:p>
    <w:p w14:paraId="2E178E2D" w14:textId="77777777" w:rsidR="000F1A26" w:rsidRDefault="00533A5F" w:rsidP="000F1A26">
      <w:pPr>
        <w:pStyle w:val="Heading2"/>
        <w:rPr>
          <w:rStyle w:val="normaltextrun1"/>
          <w:rFonts w:asciiTheme="minorHAnsi" w:eastAsia="Calibri" w:hAnsiTheme="minorHAnsi" w:cs="Calibri"/>
        </w:rPr>
      </w:pPr>
      <w:r w:rsidRPr="008A4DEE">
        <w:rPr>
          <w:rStyle w:val="normaltextrun1"/>
          <w:rFonts w:asciiTheme="minorHAnsi" w:hAnsiTheme="minorHAnsi" w:cs="Arial"/>
          <w:szCs w:val="22"/>
        </w:rPr>
        <w:t>The contractor shall ensure that all material, including maps, blueprints, sketches and written material, is handled and stored in accordance with the Government Security Classification (GSC) Policy and the JSP 440 – Defence Manual of Resilience, Business Continuity and Security ensuring full compliance with the confidentiality clause for this contract;</w:t>
      </w:r>
    </w:p>
    <w:p w14:paraId="58B62CFD" w14:textId="4B12CC7D" w:rsidR="000F1A26" w:rsidRDefault="00533A5F" w:rsidP="000F1A26">
      <w:pPr>
        <w:pStyle w:val="Heading2"/>
        <w:tabs>
          <w:tab w:val="clear" w:pos="720"/>
        </w:tabs>
        <w:rPr>
          <w:rFonts w:asciiTheme="minorHAnsi" w:eastAsia="Calibri" w:hAnsiTheme="minorHAnsi" w:cs="Calibri"/>
        </w:rPr>
      </w:pPr>
      <w:r w:rsidRPr="000F1A26">
        <w:rPr>
          <w:rStyle w:val="normaltextrun1"/>
          <w:rFonts w:asciiTheme="minorHAnsi" w:hAnsiTheme="minorHAnsi" w:cs="Arial"/>
          <w:szCs w:val="22"/>
        </w:rPr>
        <w:t>Where release is required to a sub-contracted partner then the contractor will seek approval for the release of classified information</w:t>
      </w:r>
      <w:r w:rsidRPr="000F1A26">
        <w:rPr>
          <w:rFonts w:ascii="Calibri" w:hAnsi="Calibri"/>
        </w:rPr>
        <w:t>.</w:t>
      </w:r>
    </w:p>
    <w:p w14:paraId="03F94623" w14:textId="2A0E1A64" w:rsidR="001F03F0" w:rsidRPr="00D67C21" w:rsidRDefault="008A4DEE" w:rsidP="000F1A26">
      <w:pPr>
        <w:pStyle w:val="Heading2"/>
        <w:tabs>
          <w:tab w:val="clear" w:pos="720"/>
        </w:tabs>
        <w:rPr>
          <w:rFonts w:asciiTheme="minorHAnsi" w:eastAsia="Calibri" w:hAnsiTheme="minorHAnsi" w:cs="Calibri"/>
        </w:rPr>
      </w:pPr>
      <w:r w:rsidRPr="000F1A26">
        <w:rPr>
          <w:rFonts w:asciiTheme="minorHAnsi" w:hAnsiTheme="minorHAnsi"/>
        </w:rPr>
        <w:t xml:space="preserve">In addition to the Call off Terms Appendix C, a Cyber Risk Assessment is required.  Potential Providers are required to complete and submit a Supplier Assurance Questionnaire (SAQ) Cyber Risk Assessment as part of their Tender submission.  The Cyber Assessment Reference is </w:t>
      </w:r>
      <w:r w:rsidR="000F1A26" w:rsidRPr="000F1A26">
        <w:rPr>
          <w:rFonts w:asciiTheme="minorHAnsi" w:hAnsiTheme="minorHAnsi"/>
          <w:b/>
        </w:rPr>
        <w:t>RAR-GAMK2Q2A</w:t>
      </w:r>
      <w:r w:rsidRPr="000F1A26">
        <w:rPr>
          <w:rFonts w:asciiTheme="minorHAnsi" w:hAnsiTheme="minorHAnsi"/>
        </w:rPr>
        <w:t xml:space="preserve">.  The risk profile of this requirement is Low. This is available via Octavian </w:t>
      </w:r>
      <w:hyperlink r:id="rId8" w:history="1">
        <w:r w:rsidRPr="000F1A26">
          <w:rPr>
            <w:rStyle w:val="Hyperlink"/>
            <w:rFonts w:asciiTheme="minorHAnsi" w:hAnsiTheme="minorHAnsi"/>
          </w:rPr>
          <w:t>https://supplier-cyber-protection.service.gov.uk</w:t>
        </w:r>
      </w:hyperlink>
      <w:r w:rsidRPr="000F1A26">
        <w:rPr>
          <w:rFonts w:asciiTheme="minorHAnsi" w:hAnsiTheme="minorHAnsi"/>
        </w:rPr>
        <w:t>.</w:t>
      </w:r>
    </w:p>
    <w:p w14:paraId="35BDF974" w14:textId="77777777" w:rsidR="00D67C21" w:rsidRPr="00EF58BE" w:rsidRDefault="00D67C21" w:rsidP="00D67C21">
      <w:pPr>
        <w:pStyle w:val="Heading1"/>
        <w:rPr>
          <w:rFonts w:asciiTheme="minorHAnsi" w:eastAsia="Calibri" w:hAnsiTheme="minorHAnsi" w:cs="Calibri"/>
        </w:rPr>
      </w:pPr>
      <w:r w:rsidRPr="00EF58BE">
        <w:rPr>
          <w:rFonts w:asciiTheme="minorHAnsi" w:hAnsiTheme="minorHAnsi"/>
        </w:rPr>
        <w:t>INTELLECTUAL PROPERTY (IP) RIGHTS (Known as IPR)</w:t>
      </w:r>
    </w:p>
    <w:p w14:paraId="7A174132" w14:textId="75E14814" w:rsidR="00D67C21" w:rsidRPr="00F67A3B" w:rsidRDefault="00D67C21" w:rsidP="00F67A3B">
      <w:pPr>
        <w:pStyle w:val="Heading1"/>
        <w:numPr>
          <w:ilvl w:val="0"/>
          <w:numId w:val="0"/>
        </w:numPr>
        <w:ind w:left="720"/>
        <w:rPr>
          <w:rFonts w:asciiTheme="minorHAnsi" w:hAnsiTheme="minorHAnsi" w:cs="Arial"/>
          <w:b w:val="0"/>
          <w:szCs w:val="22"/>
        </w:rPr>
      </w:pPr>
      <w:r w:rsidRPr="00EF58BE">
        <w:rPr>
          <w:rFonts w:asciiTheme="minorHAnsi" w:hAnsiTheme="minorHAnsi" w:cs="Arial"/>
          <w:b w:val="0"/>
          <w:caps w:val="0"/>
          <w:szCs w:val="22"/>
        </w:rPr>
        <w:t>DIO will retain full rights to all reports and documentation</w:t>
      </w:r>
      <w:r w:rsidRPr="00EF58BE">
        <w:rPr>
          <w:rFonts w:asciiTheme="minorHAnsi" w:hAnsiTheme="minorHAnsi" w:cs="Arial"/>
          <w:b w:val="0"/>
          <w:szCs w:val="22"/>
        </w:rPr>
        <w:t>.</w:t>
      </w:r>
      <w:r w:rsidRPr="00EF58BE">
        <w:rPr>
          <w:rFonts w:asciiTheme="minorHAnsi" w:hAnsiTheme="minorHAnsi"/>
          <w:b w:val="0"/>
          <w:caps w:val="0"/>
          <w:szCs w:val="22"/>
        </w:rPr>
        <w:t xml:space="preserve"> All reports and documents need to be marked in accordance with DEFCON 703 (08/1</w:t>
      </w:r>
      <w:r w:rsidRPr="00EF58BE">
        <w:rPr>
          <w:rFonts w:asciiTheme="minorHAnsi" w:hAnsiTheme="minorHAnsi"/>
          <w:b w:val="0"/>
          <w:szCs w:val="22"/>
        </w:rPr>
        <w:t>3)</w:t>
      </w:r>
      <w:r w:rsidRPr="00EF58BE">
        <w:rPr>
          <w:rFonts w:asciiTheme="minorHAnsi" w:hAnsiTheme="minorHAnsi" w:cs="Arial"/>
          <w:b w:val="0"/>
          <w:szCs w:val="22"/>
        </w:rPr>
        <w:t>.</w:t>
      </w:r>
    </w:p>
    <w:p w14:paraId="5FE8BB2D" w14:textId="4545B6DF" w:rsidR="00B459C5" w:rsidRPr="00BC36EE" w:rsidRDefault="65E49B79" w:rsidP="00533A5F">
      <w:pPr>
        <w:pStyle w:val="Heading1"/>
        <w:spacing w:after="120"/>
        <w:rPr>
          <w:rFonts w:ascii="Calibri" w:hAnsi="Calibri"/>
        </w:rPr>
      </w:pPr>
      <w:r w:rsidRPr="65E49B79">
        <w:rPr>
          <w:rFonts w:ascii="Calibri" w:hAnsi="Calibri"/>
        </w:rPr>
        <w:t xml:space="preserve"> BUDGET</w:t>
      </w:r>
      <w:bookmarkEnd w:id="14"/>
    </w:p>
    <w:p w14:paraId="7E61A24F" w14:textId="22DABC79" w:rsidR="00A028E8" w:rsidRPr="008D2299" w:rsidRDefault="65E49B79" w:rsidP="00E232BF">
      <w:pPr>
        <w:pStyle w:val="Heading2"/>
        <w:spacing w:after="120"/>
        <w:rPr>
          <w:rFonts w:ascii="Calibri" w:hAnsi="Calibri"/>
        </w:rPr>
      </w:pPr>
      <w:r w:rsidRPr="65E49B79">
        <w:rPr>
          <w:rFonts w:ascii="Calibri" w:eastAsia="Calibri" w:hAnsi="Calibri" w:cs="Calibri"/>
          <w:b/>
          <w:bCs/>
        </w:rPr>
        <w:t xml:space="preserve">£150,000.00 </w:t>
      </w:r>
      <w:r w:rsidR="00FE32B2">
        <w:rPr>
          <w:rFonts w:ascii="Calibri" w:eastAsia="Calibri" w:hAnsi="Calibri" w:cs="Calibri"/>
          <w:b/>
          <w:bCs/>
        </w:rPr>
        <w:t>ex VAT</w:t>
      </w:r>
      <w:r w:rsidRPr="65E49B79">
        <w:rPr>
          <w:rFonts w:ascii="Calibri" w:eastAsia="Calibri" w:hAnsi="Calibri" w:cs="Calibri"/>
          <w:b/>
          <w:bCs/>
        </w:rPr>
        <w:t xml:space="preserve">– </w:t>
      </w:r>
      <w:r w:rsidRPr="65E49B79">
        <w:rPr>
          <w:rFonts w:ascii="Calibri" w:eastAsia="Calibri" w:hAnsi="Calibri" w:cs="Calibri"/>
        </w:rPr>
        <w:t>Mid-point maximum fee on the Framework schedule of rates based on a £5-10m sale.</w:t>
      </w:r>
      <w:r w:rsidR="00533A5F">
        <w:br/>
      </w:r>
      <w:r w:rsidRPr="65E49B79">
        <w:rPr>
          <w:rFonts w:ascii="Calibri" w:eastAsia="Calibri" w:hAnsi="Calibri" w:cs="Calibri"/>
          <w:b/>
          <w:bCs/>
        </w:rPr>
        <w:t xml:space="preserve">£75,000.00 </w:t>
      </w:r>
      <w:r w:rsidR="00FE32B2">
        <w:rPr>
          <w:rFonts w:ascii="Calibri" w:eastAsia="Calibri" w:hAnsi="Calibri" w:cs="Calibri"/>
          <w:b/>
          <w:bCs/>
        </w:rPr>
        <w:t>ex VAT</w:t>
      </w:r>
      <w:r w:rsidRPr="65E49B79">
        <w:rPr>
          <w:rFonts w:ascii="Calibri" w:eastAsia="Calibri" w:hAnsi="Calibri" w:cs="Calibri"/>
          <w:b/>
          <w:bCs/>
        </w:rPr>
        <w:t xml:space="preserve">– </w:t>
      </w:r>
      <w:r w:rsidRPr="65E49B79">
        <w:rPr>
          <w:rFonts w:ascii="Calibri" w:eastAsia="Calibri" w:hAnsi="Calibri" w:cs="Calibri"/>
        </w:rPr>
        <w:t>Marketing Budget Estimate.</w:t>
      </w:r>
    </w:p>
    <w:p w14:paraId="3C7D3870" w14:textId="2AEAE94B" w:rsidR="008D2299" w:rsidRPr="00CD5F97" w:rsidRDefault="008D2299" w:rsidP="00E232BF">
      <w:pPr>
        <w:pStyle w:val="Heading2"/>
        <w:spacing w:after="120"/>
        <w:rPr>
          <w:rFonts w:ascii="Calibri" w:hAnsi="Calibri"/>
        </w:rPr>
      </w:pPr>
      <w:r w:rsidRPr="001A6015">
        <w:rPr>
          <w:rFonts w:ascii="Calibri" w:hAnsi="Calibri"/>
        </w:rPr>
        <w:t>Prices should be inclusive of expenses and exclusive of VAT.</w:t>
      </w:r>
    </w:p>
    <w:p w14:paraId="47375BB9" w14:textId="2E37FEA1" w:rsidR="00CD5F97" w:rsidRPr="00533A5F" w:rsidRDefault="00CD5F97" w:rsidP="00785882">
      <w:pPr>
        <w:pStyle w:val="Heading2"/>
        <w:numPr>
          <w:ilvl w:val="0"/>
          <w:numId w:val="0"/>
        </w:numPr>
        <w:spacing w:after="120"/>
        <w:ind w:left="720"/>
        <w:rPr>
          <w:rFonts w:ascii="Calibri" w:hAnsi="Calibri"/>
        </w:rPr>
      </w:pPr>
    </w:p>
    <w:sectPr w:rsidR="00CD5F97" w:rsidRPr="00533A5F" w:rsidSect="00667389">
      <w:headerReference w:type="default" r:id="rId9"/>
      <w:footerReference w:type="default" r:id="rId10"/>
      <w:endnotePr>
        <w:numFmt w:val="decimal"/>
      </w:endnotePr>
      <w:pgSz w:w="11909" w:h="16834" w:code="9"/>
      <w:pgMar w:top="1241" w:right="1440" w:bottom="1560" w:left="1440" w:header="426" w:footer="433"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78A76" w14:textId="77777777" w:rsidR="00CA0595" w:rsidRDefault="00CA0595">
      <w:pPr>
        <w:spacing w:line="20" w:lineRule="exact"/>
      </w:pPr>
    </w:p>
  </w:endnote>
  <w:endnote w:type="continuationSeparator" w:id="0">
    <w:p w14:paraId="1379FF11" w14:textId="77777777" w:rsidR="00CA0595" w:rsidRDefault="00CA0595">
      <w:pPr>
        <w:spacing w:line="20" w:lineRule="exact"/>
      </w:pPr>
      <w:r>
        <w:t xml:space="preserve"> </w:t>
      </w:r>
    </w:p>
  </w:endnote>
  <w:endnote w:type="continuationNotice" w:id="1">
    <w:p w14:paraId="53DBC6E3" w14:textId="77777777" w:rsidR="00CA0595" w:rsidRDefault="00CA0595">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00B46" w14:textId="63B309A6" w:rsidR="009D4478" w:rsidRPr="00E232BF" w:rsidRDefault="009D4478" w:rsidP="00074357">
    <w:pPr>
      <w:pStyle w:val="Footer"/>
      <w:pBdr>
        <w:top w:val="single" w:sz="6" w:space="1" w:color="auto"/>
      </w:pBdr>
      <w:tabs>
        <w:tab w:val="clear" w:pos="4153"/>
        <w:tab w:val="clear" w:pos="8306"/>
      </w:tabs>
      <w:ind w:right="-43"/>
      <w:jc w:val="center"/>
      <w:rPr>
        <w:rFonts w:asciiTheme="minorHAnsi" w:hAnsiTheme="minorHAnsi" w:cstheme="minorHAnsi"/>
        <w:b/>
        <w:szCs w:val="22"/>
      </w:rPr>
    </w:pPr>
    <w:r w:rsidRPr="00533A5F">
      <w:rPr>
        <w:rFonts w:asciiTheme="minorHAnsi" w:hAnsiTheme="minorHAnsi" w:cstheme="minorHAnsi"/>
        <w:b/>
        <w:szCs w:val="22"/>
      </w:rPr>
      <w:t xml:space="preserve">OFFICIAL </w:t>
    </w:r>
  </w:p>
  <w:p w14:paraId="698D3992" w14:textId="77777777" w:rsidR="009D4478" w:rsidRPr="00E232BF" w:rsidRDefault="009D4478" w:rsidP="00074357">
    <w:pPr>
      <w:pStyle w:val="Footer"/>
      <w:pBdr>
        <w:top w:val="single" w:sz="6" w:space="1" w:color="auto"/>
      </w:pBdr>
      <w:tabs>
        <w:tab w:val="clear" w:pos="4153"/>
        <w:tab w:val="clear" w:pos="8306"/>
      </w:tabs>
      <w:ind w:right="-43"/>
      <w:jc w:val="center"/>
      <w:rPr>
        <w:rFonts w:asciiTheme="minorHAnsi" w:hAnsiTheme="minorHAnsi" w:cstheme="minorHAnsi"/>
        <w:szCs w:val="22"/>
      </w:rPr>
    </w:pPr>
  </w:p>
  <w:p w14:paraId="69E67845" w14:textId="77777777" w:rsidR="009D4478" w:rsidRPr="00E232BF" w:rsidRDefault="009D4478" w:rsidP="00074357">
    <w:pPr>
      <w:pStyle w:val="Footer"/>
      <w:tabs>
        <w:tab w:val="clear" w:pos="8306"/>
      </w:tabs>
      <w:ind w:right="-43"/>
      <w:jc w:val="center"/>
      <w:rPr>
        <w:rFonts w:asciiTheme="minorHAnsi" w:hAnsiTheme="minorHAnsi" w:cstheme="minorHAnsi"/>
        <w:szCs w:val="22"/>
      </w:rPr>
    </w:pPr>
    <w:r w:rsidRPr="00E232BF">
      <w:rPr>
        <w:rFonts w:asciiTheme="minorHAnsi" w:hAnsiTheme="minorHAnsi" w:cstheme="minorHAnsi"/>
        <w:szCs w:val="22"/>
      </w:rPr>
      <w:t xml:space="preserve">Page </w:t>
    </w:r>
    <w:r w:rsidRPr="00E232BF">
      <w:rPr>
        <w:rFonts w:asciiTheme="minorHAnsi" w:hAnsiTheme="minorHAnsi" w:cstheme="minorHAnsi"/>
        <w:szCs w:val="22"/>
      </w:rPr>
      <w:fldChar w:fldCharType="begin"/>
    </w:r>
    <w:r w:rsidRPr="00E232BF">
      <w:rPr>
        <w:rFonts w:asciiTheme="minorHAnsi" w:hAnsiTheme="minorHAnsi" w:cstheme="minorHAnsi"/>
        <w:szCs w:val="22"/>
      </w:rPr>
      <w:instrText xml:space="preserve"> PAGE </w:instrText>
    </w:r>
    <w:r w:rsidRPr="00E232BF">
      <w:rPr>
        <w:rFonts w:asciiTheme="minorHAnsi" w:hAnsiTheme="minorHAnsi" w:cstheme="minorHAnsi"/>
        <w:szCs w:val="22"/>
      </w:rPr>
      <w:fldChar w:fldCharType="separate"/>
    </w:r>
    <w:r w:rsidR="00D73796">
      <w:rPr>
        <w:rFonts w:asciiTheme="minorHAnsi" w:hAnsiTheme="minorHAnsi" w:cstheme="minorHAnsi"/>
        <w:noProof/>
        <w:szCs w:val="22"/>
      </w:rPr>
      <w:t>1</w:t>
    </w:r>
    <w:r w:rsidRPr="00E232BF">
      <w:rPr>
        <w:rFonts w:asciiTheme="minorHAnsi" w:hAnsiTheme="minorHAnsi" w:cstheme="minorHAnsi"/>
        <w:szCs w:val="22"/>
      </w:rPr>
      <w:fldChar w:fldCharType="end"/>
    </w:r>
    <w:r w:rsidRPr="00E232BF">
      <w:rPr>
        <w:rFonts w:asciiTheme="minorHAnsi" w:hAnsiTheme="minorHAnsi" w:cstheme="minorHAnsi"/>
        <w:szCs w:val="22"/>
      </w:rPr>
      <w:t xml:space="preserve"> of </w:t>
    </w:r>
    <w:r w:rsidRPr="00E232BF">
      <w:rPr>
        <w:rFonts w:asciiTheme="minorHAnsi" w:hAnsiTheme="minorHAnsi" w:cstheme="minorHAnsi"/>
        <w:szCs w:val="22"/>
      </w:rPr>
      <w:fldChar w:fldCharType="begin"/>
    </w:r>
    <w:r w:rsidRPr="00E232BF">
      <w:rPr>
        <w:rFonts w:asciiTheme="minorHAnsi" w:hAnsiTheme="minorHAnsi" w:cstheme="minorHAnsi"/>
        <w:szCs w:val="22"/>
      </w:rPr>
      <w:instrText xml:space="preserve"> NUMPAGES </w:instrText>
    </w:r>
    <w:r w:rsidRPr="00E232BF">
      <w:rPr>
        <w:rFonts w:asciiTheme="minorHAnsi" w:hAnsiTheme="minorHAnsi" w:cstheme="minorHAnsi"/>
        <w:szCs w:val="22"/>
      </w:rPr>
      <w:fldChar w:fldCharType="separate"/>
    </w:r>
    <w:r w:rsidR="00D73796">
      <w:rPr>
        <w:rFonts w:asciiTheme="minorHAnsi" w:hAnsiTheme="minorHAnsi" w:cstheme="minorHAnsi"/>
        <w:noProof/>
        <w:szCs w:val="22"/>
      </w:rPr>
      <w:t>2</w:t>
    </w:r>
    <w:r w:rsidRPr="00E232BF">
      <w:rPr>
        <w:rFonts w:asciiTheme="minorHAnsi" w:hAnsiTheme="minorHAnsi" w:cstheme="minorHAnsi"/>
        <w:szCs w:val="22"/>
      </w:rPr>
      <w:fldChar w:fldCharType="end"/>
    </w:r>
    <w:hyperlink r:id="rId1" w:tgtFrame="_blank" w:history="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B39B" w14:textId="77777777" w:rsidR="00CA0595" w:rsidRDefault="00CA0595">
      <w:r>
        <w:separator/>
      </w:r>
    </w:p>
  </w:footnote>
  <w:footnote w:type="continuationSeparator" w:id="0">
    <w:p w14:paraId="657040E3" w14:textId="77777777" w:rsidR="00CA0595" w:rsidRDefault="00CA0595">
      <w:r>
        <w:continuationSeparator/>
      </w:r>
    </w:p>
  </w:footnote>
  <w:footnote w:type="continuationNotice" w:id="1">
    <w:p w14:paraId="36A30EEB" w14:textId="77777777" w:rsidR="00CA0595" w:rsidRDefault="00CA0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DDFB" w14:textId="2DFF0DBE" w:rsidR="009D4478" w:rsidRPr="00936288" w:rsidRDefault="009D4478" w:rsidP="00074357">
    <w:pPr>
      <w:pStyle w:val="Header"/>
      <w:jc w:val="center"/>
      <w:rPr>
        <w:rFonts w:asciiTheme="minorHAnsi" w:hAnsiTheme="minorHAnsi" w:cstheme="minorHAnsi"/>
        <w:b/>
      </w:rPr>
    </w:pPr>
    <w:r w:rsidRPr="00936288">
      <w:rPr>
        <w:rFonts w:asciiTheme="minorHAnsi" w:hAnsiTheme="minorHAnsi" w:cstheme="minorHAnsi"/>
        <w:b/>
      </w:rPr>
      <w:t xml:space="preserve">OFFICIAL </w:t>
    </w:r>
  </w:p>
  <w:p w14:paraId="562BC8F1" w14:textId="77777777" w:rsidR="009D4478" w:rsidRPr="00936288" w:rsidRDefault="009D4478" w:rsidP="00806295">
    <w:pPr>
      <w:pStyle w:val="Header"/>
      <w:jc w:val="center"/>
      <w:rPr>
        <w:rFonts w:asciiTheme="minorHAnsi" w:hAnsiTheme="minorHAnsi" w:cstheme="minorHAnsi"/>
        <w:b/>
      </w:rPr>
    </w:pPr>
  </w:p>
  <w:p w14:paraId="68C89F76" w14:textId="01DBC263" w:rsidR="009D4478" w:rsidRPr="00E232BF" w:rsidRDefault="00E90C79" w:rsidP="008D52B0">
    <w:pPr>
      <w:pStyle w:val="Header"/>
      <w:jc w:val="center"/>
      <w:rPr>
        <w:rFonts w:asciiTheme="minorHAnsi" w:hAnsiTheme="minorHAnsi" w:cstheme="minorHAnsi"/>
        <w:b/>
      </w:rPr>
    </w:pPr>
    <w:r>
      <w:rPr>
        <w:rFonts w:asciiTheme="minorHAnsi" w:hAnsiTheme="minorHAnsi" w:cstheme="minorHAnsi"/>
        <w:b/>
      </w:rPr>
      <w:t>Hampshire Mini Tender – EPS_</w:t>
    </w:r>
    <w:r w:rsidR="000E19DB">
      <w:rPr>
        <w:rFonts w:asciiTheme="minorHAnsi" w:hAnsiTheme="minorHAnsi" w:cstheme="minorHAnsi"/>
        <w:b/>
      </w:rPr>
      <w:t>00501_2019</w:t>
    </w:r>
  </w:p>
  <w:p w14:paraId="739A70DE" w14:textId="7A82B89E" w:rsidR="009D4478" w:rsidRPr="00E232BF" w:rsidRDefault="009D4478" w:rsidP="00074357">
    <w:pPr>
      <w:pStyle w:val="Header"/>
      <w:jc w:val="center"/>
      <w:rPr>
        <w:rFonts w:asciiTheme="minorHAnsi" w:hAnsiTheme="minorHAnsi" w:cstheme="minorHAnsi"/>
        <w:b/>
      </w:rPr>
    </w:pPr>
    <w:r w:rsidRPr="00E232BF">
      <w:rPr>
        <w:rFonts w:asciiTheme="minorHAnsi" w:hAnsiTheme="minorHAnsi" w:cstheme="minorHAnsi"/>
        <w:b/>
      </w:rPr>
      <w:t>Appendix B – Service Description</w:t>
    </w:r>
    <w:r w:rsidR="00936288">
      <w:rPr>
        <w:rFonts w:asciiTheme="minorHAnsi" w:hAnsiTheme="minorHAnsi" w:cstheme="minorHAnsi"/>
        <w:b/>
      </w:rPr>
      <w:t xml:space="preserve"> </w:t>
    </w:r>
    <w:proofErr w:type="spellStart"/>
    <w:r w:rsidR="00CD03A3">
      <w:rPr>
        <w:rFonts w:asciiTheme="minorHAnsi" w:hAnsiTheme="minorHAnsi" w:cstheme="minorHAnsi"/>
        <w:b/>
      </w:rPr>
      <w:t>Amport</w:t>
    </w:r>
    <w:proofErr w:type="spellEnd"/>
    <w:r w:rsidR="00CD03A3">
      <w:rPr>
        <w:rFonts w:asciiTheme="minorHAnsi" w:hAnsiTheme="minorHAnsi" w:cstheme="minorHAnsi"/>
        <w:b/>
      </w:rPr>
      <w:t xml:space="preserve"> House</w:t>
    </w:r>
    <w:r w:rsidR="00936288">
      <w:rPr>
        <w:rFonts w:asciiTheme="minorHAnsi" w:hAnsiTheme="minorHAnsi" w:cstheme="minorHAnsi"/>
        <w:b/>
      </w:rPr>
      <w:t>– Annex 1</w:t>
    </w:r>
  </w:p>
  <w:p w14:paraId="06E8F049" w14:textId="77777777" w:rsidR="009D4478" w:rsidRDefault="009D4478" w:rsidP="00074357">
    <w:pPr>
      <w:pStyle w:val="Header"/>
      <w:tabs>
        <w:tab w:val="clear" w:pos="4153"/>
        <w:tab w:val="clear" w:pos="8306"/>
        <w:tab w:val="center" w:pos="4514"/>
      </w:tabs>
    </w:pPr>
    <w:r>
      <w:tab/>
    </w:r>
  </w:p>
  <w:p w14:paraId="3156C8E8" w14:textId="77777777" w:rsidR="009D4478" w:rsidRPr="00074357" w:rsidRDefault="00EF6E4C" w:rsidP="00074357">
    <w:pPr>
      <w:pStyle w:val="Header"/>
    </w:pPr>
    <w:r>
      <w:rPr>
        <w:noProof/>
        <w:lang w:eastAsia="en-GB"/>
      </w:rPr>
      <mc:AlternateContent>
        <mc:Choice Requires="wps">
          <w:drawing>
            <wp:anchor distT="0" distB="0" distL="114300" distR="114300" simplePos="0" relativeHeight="251658240" behindDoc="0" locked="0" layoutInCell="1" allowOverlap="1" wp14:anchorId="1205E4F7" wp14:editId="072D8751">
              <wp:simplePos x="0" y="0"/>
              <wp:positionH relativeFrom="column">
                <wp:posOffset>-55245</wp:posOffset>
              </wp:positionH>
              <wp:positionV relativeFrom="paragraph">
                <wp:posOffset>-3810</wp:posOffset>
              </wp:positionV>
              <wp:extent cx="5853430" cy="0"/>
              <wp:effectExtent l="11430" t="5715" r="12065" b="133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88A9A98">
            <v:shapetype id="_x0000_t32" coordsize="21600,21600" o:oned="t" filled="f" o:spt="32" path="m,l21600,21600e" w14:anchorId="3106E0D3">
              <v:path fillok="f" arrowok="t" o:connecttype="none"/>
              <o:lock v:ext="edit" shapetype="t"/>
            </v:shapetype>
            <v:shape id="AutoShape 1" style="position:absolute;margin-left:-4.35pt;margin-top:-.3pt;width:460.9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DB69E3"/>
    <w:multiLevelType w:val="hybridMultilevel"/>
    <w:tmpl w:val="CED40FF0"/>
    <w:lvl w:ilvl="0" w:tplc="D2E08D9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1" w15:restartNumberingAfterBreak="0">
    <w:nsid w:val="12C12B35"/>
    <w:multiLevelType w:val="hybridMultilevel"/>
    <w:tmpl w:val="8E360E74"/>
    <w:lvl w:ilvl="0" w:tplc="AE580B62">
      <w:start w:val="1"/>
      <w:numFmt w:val="bullet"/>
      <w:lvlText w:val=""/>
      <w:lvlJc w:val="left"/>
      <w:pPr>
        <w:ind w:left="720" w:hanging="360"/>
      </w:pPr>
      <w:rPr>
        <w:rFonts w:ascii="Symbol" w:hAnsi="Symbol" w:hint="default"/>
      </w:rPr>
    </w:lvl>
    <w:lvl w:ilvl="1" w:tplc="1DE06164">
      <w:start w:val="1"/>
      <w:numFmt w:val="bullet"/>
      <w:lvlText w:val="o"/>
      <w:lvlJc w:val="left"/>
      <w:pPr>
        <w:ind w:left="1440" w:hanging="360"/>
      </w:pPr>
      <w:rPr>
        <w:rFonts w:ascii="Courier New" w:hAnsi="Courier New" w:cs="Courier New" w:hint="default"/>
      </w:rPr>
    </w:lvl>
    <w:lvl w:ilvl="2" w:tplc="8E0253E8" w:tentative="1">
      <w:start w:val="1"/>
      <w:numFmt w:val="bullet"/>
      <w:lvlText w:val=""/>
      <w:lvlJc w:val="left"/>
      <w:pPr>
        <w:ind w:left="2160" w:hanging="360"/>
      </w:pPr>
      <w:rPr>
        <w:rFonts w:ascii="Wingdings" w:hAnsi="Wingdings" w:hint="default"/>
      </w:rPr>
    </w:lvl>
    <w:lvl w:ilvl="3" w:tplc="46D4C2C8" w:tentative="1">
      <w:start w:val="1"/>
      <w:numFmt w:val="bullet"/>
      <w:lvlText w:val=""/>
      <w:lvlJc w:val="left"/>
      <w:pPr>
        <w:ind w:left="2880" w:hanging="360"/>
      </w:pPr>
      <w:rPr>
        <w:rFonts w:ascii="Symbol" w:hAnsi="Symbol" w:hint="default"/>
      </w:rPr>
    </w:lvl>
    <w:lvl w:ilvl="4" w:tplc="142C646A" w:tentative="1">
      <w:start w:val="1"/>
      <w:numFmt w:val="bullet"/>
      <w:lvlText w:val="o"/>
      <w:lvlJc w:val="left"/>
      <w:pPr>
        <w:ind w:left="3600" w:hanging="360"/>
      </w:pPr>
      <w:rPr>
        <w:rFonts w:ascii="Courier New" w:hAnsi="Courier New" w:cs="Courier New" w:hint="default"/>
      </w:rPr>
    </w:lvl>
    <w:lvl w:ilvl="5" w:tplc="D06C780A" w:tentative="1">
      <w:start w:val="1"/>
      <w:numFmt w:val="bullet"/>
      <w:lvlText w:val=""/>
      <w:lvlJc w:val="left"/>
      <w:pPr>
        <w:ind w:left="4320" w:hanging="360"/>
      </w:pPr>
      <w:rPr>
        <w:rFonts w:ascii="Wingdings" w:hAnsi="Wingdings" w:hint="default"/>
      </w:rPr>
    </w:lvl>
    <w:lvl w:ilvl="6" w:tplc="B5CA88D8" w:tentative="1">
      <w:start w:val="1"/>
      <w:numFmt w:val="bullet"/>
      <w:lvlText w:val=""/>
      <w:lvlJc w:val="left"/>
      <w:pPr>
        <w:ind w:left="5040" w:hanging="360"/>
      </w:pPr>
      <w:rPr>
        <w:rFonts w:ascii="Symbol" w:hAnsi="Symbol" w:hint="default"/>
      </w:rPr>
    </w:lvl>
    <w:lvl w:ilvl="7" w:tplc="51FCC1CA" w:tentative="1">
      <w:start w:val="1"/>
      <w:numFmt w:val="bullet"/>
      <w:lvlText w:val="o"/>
      <w:lvlJc w:val="left"/>
      <w:pPr>
        <w:ind w:left="5760" w:hanging="360"/>
      </w:pPr>
      <w:rPr>
        <w:rFonts w:ascii="Courier New" w:hAnsi="Courier New" w:cs="Courier New" w:hint="default"/>
      </w:rPr>
    </w:lvl>
    <w:lvl w:ilvl="8" w:tplc="1F2E70B8" w:tentative="1">
      <w:start w:val="1"/>
      <w:numFmt w:val="bullet"/>
      <w:lvlText w:val=""/>
      <w:lvlJc w:val="left"/>
      <w:pPr>
        <w:ind w:left="6480" w:hanging="360"/>
      </w:pPr>
      <w:rPr>
        <w:rFonts w:ascii="Wingdings" w:hAnsi="Wingdings" w:hint="default"/>
      </w:rPr>
    </w:lvl>
  </w:abstractNum>
  <w:abstractNum w:abstractNumId="12" w15:restartNumberingAfterBreak="0">
    <w:nsid w:val="13D34191"/>
    <w:multiLevelType w:val="hybridMultilevel"/>
    <w:tmpl w:val="2B387C2C"/>
    <w:lvl w:ilvl="0" w:tplc="C988EB28">
      <w:start w:val="1"/>
      <w:numFmt w:val="lowerLetter"/>
      <w:lvlText w:val="%1)"/>
      <w:lvlJc w:val="left"/>
      <w:pPr>
        <w:ind w:left="720" w:hanging="360"/>
      </w:pPr>
    </w:lvl>
    <w:lvl w:ilvl="1" w:tplc="02EC9212" w:tentative="1">
      <w:start w:val="1"/>
      <w:numFmt w:val="lowerLetter"/>
      <w:lvlText w:val="%2."/>
      <w:lvlJc w:val="left"/>
      <w:pPr>
        <w:ind w:left="1440" w:hanging="360"/>
      </w:pPr>
    </w:lvl>
    <w:lvl w:ilvl="2" w:tplc="2E165946" w:tentative="1">
      <w:start w:val="1"/>
      <w:numFmt w:val="lowerRoman"/>
      <w:lvlText w:val="%3."/>
      <w:lvlJc w:val="right"/>
      <w:pPr>
        <w:ind w:left="2160" w:hanging="180"/>
      </w:pPr>
    </w:lvl>
    <w:lvl w:ilvl="3" w:tplc="2A205188" w:tentative="1">
      <w:start w:val="1"/>
      <w:numFmt w:val="decimal"/>
      <w:lvlText w:val="%4."/>
      <w:lvlJc w:val="left"/>
      <w:pPr>
        <w:ind w:left="2880" w:hanging="360"/>
      </w:pPr>
    </w:lvl>
    <w:lvl w:ilvl="4" w:tplc="661E0C84" w:tentative="1">
      <w:start w:val="1"/>
      <w:numFmt w:val="lowerLetter"/>
      <w:lvlText w:val="%5."/>
      <w:lvlJc w:val="left"/>
      <w:pPr>
        <w:ind w:left="3600" w:hanging="360"/>
      </w:pPr>
    </w:lvl>
    <w:lvl w:ilvl="5" w:tplc="9D1220C6" w:tentative="1">
      <w:start w:val="1"/>
      <w:numFmt w:val="lowerRoman"/>
      <w:lvlText w:val="%6."/>
      <w:lvlJc w:val="right"/>
      <w:pPr>
        <w:ind w:left="4320" w:hanging="180"/>
      </w:pPr>
    </w:lvl>
    <w:lvl w:ilvl="6" w:tplc="9280C9B4" w:tentative="1">
      <w:start w:val="1"/>
      <w:numFmt w:val="decimal"/>
      <w:lvlText w:val="%7."/>
      <w:lvlJc w:val="left"/>
      <w:pPr>
        <w:ind w:left="5040" w:hanging="360"/>
      </w:pPr>
    </w:lvl>
    <w:lvl w:ilvl="7" w:tplc="8DE2B842" w:tentative="1">
      <w:start w:val="1"/>
      <w:numFmt w:val="lowerLetter"/>
      <w:lvlText w:val="%8."/>
      <w:lvlJc w:val="left"/>
      <w:pPr>
        <w:ind w:left="5760" w:hanging="360"/>
      </w:pPr>
    </w:lvl>
    <w:lvl w:ilvl="8" w:tplc="47B433DC" w:tentative="1">
      <w:start w:val="1"/>
      <w:numFmt w:val="lowerRoman"/>
      <w:lvlText w:val="%9."/>
      <w:lvlJc w:val="right"/>
      <w:pPr>
        <w:ind w:left="6480" w:hanging="180"/>
      </w:pPr>
    </w:lvl>
  </w:abstractNum>
  <w:abstractNum w:abstractNumId="13"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6" w15:restartNumberingAfterBreak="0">
    <w:nsid w:val="26ED0A03"/>
    <w:multiLevelType w:val="hybridMultilevel"/>
    <w:tmpl w:val="B0FAECF0"/>
    <w:lvl w:ilvl="0" w:tplc="997A4A4E">
      <w:start w:val="1"/>
      <w:numFmt w:val="lowerRoman"/>
      <w:lvlText w:val="%1."/>
      <w:lvlJc w:val="right"/>
      <w:pPr>
        <w:ind w:left="720" w:hanging="360"/>
      </w:pPr>
    </w:lvl>
    <w:lvl w:ilvl="1" w:tplc="17D82F96" w:tentative="1">
      <w:start w:val="1"/>
      <w:numFmt w:val="lowerLetter"/>
      <w:lvlText w:val="%2."/>
      <w:lvlJc w:val="left"/>
      <w:pPr>
        <w:ind w:left="1440" w:hanging="360"/>
      </w:pPr>
    </w:lvl>
    <w:lvl w:ilvl="2" w:tplc="E2C4FA8E" w:tentative="1">
      <w:start w:val="1"/>
      <w:numFmt w:val="lowerRoman"/>
      <w:lvlText w:val="%3."/>
      <w:lvlJc w:val="right"/>
      <w:pPr>
        <w:ind w:left="2160" w:hanging="180"/>
      </w:pPr>
    </w:lvl>
    <w:lvl w:ilvl="3" w:tplc="ABA452C6" w:tentative="1">
      <w:start w:val="1"/>
      <w:numFmt w:val="decimal"/>
      <w:lvlText w:val="%4."/>
      <w:lvlJc w:val="left"/>
      <w:pPr>
        <w:ind w:left="2880" w:hanging="360"/>
      </w:pPr>
    </w:lvl>
    <w:lvl w:ilvl="4" w:tplc="E674889A" w:tentative="1">
      <w:start w:val="1"/>
      <w:numFmt w:val="lowerLetter"/>
      <w:lvlText w:val="%5."/>
      <w:lvlJc w:val="left"/>
      <w:pPr>
        <w:ind w:left="3600" w:hanging="360"/>
      </w:pPr>
    </w:lvl>
    <w:lvl w:ilvl="5" w:tplc="013CA7F6" w:tentative="1">
      <w:start w:val="1"/>
      <w:numFmt w:val="lowerRoman"/>
      <w:lvlText w:val="%6."/>
      <w:lvlJc w:val="right"/>
      <w:pPr>
        <w:ind w:left="4320" w:hanging="180"/>
      </w:pPr>
    </w:lvl>
    <w:lvl w:ilvl="6" w:tplc="3D78807E" w:tentative="1">
      <w:start w:val="1"/>
      <w:numFmt w:val="decimal"/>
      <w:lvlText w:val="%7."/>
      <w:lvlJc w:val="left"/>
      <w:pPr>
        <w:ind w:left="5040" w:hanging="360"/>
      </w:pPr>
    </w:lvl>
    <w:lvl w:ilvl="7" w:tplc="E6B2BB82" w:tentative="1">
      <w:start w:val="1"/>
      <w:numFmt w:val="lowerLetter"/>
      <w:lvlText w:val="%8."/>
      <w:lvlJc w:val="left"/>
      <w:pPr>
        <w:ind w:left="5760" w:hanging="360"/>
      </w:pPr>
    </w:lvl>
    <w:lvl w:ilvl="8" w:tplc="129C5618" w:tentative="1">
      <w:start w:val="1"/>
      <w:numFmt w:val="lowerRoman"/>
      <w:lvlText w:val="%9."/>
      <w:lvlJc w:val="right"/>
      <w:pPr>
        <w:ind w:left="6480" w:hanging="180"/>
      </w:pPr>
    </w:lvl>
  </w:abstractNum>
  <w:abstractNum w:abstractNumId="17"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8"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0B70B6F"/>
    <w:multiLevelType w:val="hybridMultilevel"/>
    <w:tmpl w:val="BAFCF918"/>
    <w:lvl w:ilvl="0" w:tplc="0809001B">
      <w:start w:val="1"/>
      <w:numFmt w:val="lowerRoman"/>
      <w:lvlText w:val="%1."/>
      <w:lvlJc w:val="right"/>
      <w:pPr>
        <w:ind w:left="720" w:hanging="360"/>
      </w:pPr>
      <w:rPr>
        <w:rFonts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0"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2" w15:restartNumberingAfterBreak="0">
    <w:nsid w:val="37366173"/>
    <w:multiLevelType w:val="hybridMultilevel"/>
    <w:tmpl w:val="D5BC13D6"/>
    <w:lvl w:ilvl="0" w:tplc="0809001B">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15:restartNumberingAfterBreak="0">
    <w:nsid w:val="3C4322F9"/>
    <w:multiLevelType w:val="hybridMultilevel"/>
    <w:tmpl w:val="6608C05C"/>
    <w:lvl w:ilvl="0" w:tplc="B8309A64">
      <w:start w:val="1"/>
      <w:numFmt w:val="decimal"/>
      <w:lvlText w:val="%1"/>
      <w:lvlJc w:val="left"/>
      <w:pPr>
        <w:ind w:left="677" w:hanging="360"/>
      </w:pPr>
      <w:rPr>
        <w:rFonts w:hint="default"/>
      </w:rPr>
    </w:lvl>
    <w:lvl w:ilvl="1" w:tplc="94723EF6" w:tentative="1">
      <w:start w:val="1"/>
      <w:numFmt w:val="lowerLetter"/>
      <w:lvlText w:val="%2."/>
      <w:lvlJc w:val="left"/>
      <w:pPr>
        <w:ind w:left="1397" w:hanging="360"/>
      </w:pPr>
    </w:lvl>
    <w:lvl w:ilvl="2" w:tplc="BDE0F2D4" w:tentative="1">
      <w:start w:val="1"/>
      <w:numFmt w:val="lowerRoman"/>
      <w:lvlText w:val="%3."/>
      <w:lvlJc w:val="right"/>
      <w:pPr>
        <w:ind w:left="2117" w:hanging="180"/>
      </w:pPr>
    </w:lvl>
    <w:lvl w:ilvl="3" w:tplc="5B6E2834" w:tentative="1">
      <w:start w:val="1"/>
      <w:numFmt w:val="decimal"/>
      <w:lvlText w:val="%4."/>
      <w:lvlJc w:val="left"/>
      <w:pPr>
        <w:ind w:left="2837" w:hanging="360"/>
      </w:pPr>
    </w:lvl>
    <w:lvl w:ilvl="4" w:tplc="B4B4F666" w:tentative="1">
      <w:start w:val="1"/>
      <w:numFmt w:val="lowerLetter"/>
      <w:lvlText w:val="%5."/>
      <w:lvlJc w:val="left"/>
      <w:pPr>
        <w:ind w:left="3557" w:hanging="360"/>
      </w:pPr>
    </w:lvl>
    <w:lvl w:ilvl="5" w:tplc="4258BEE0" w:tentative="1">
      <w:start w:val="1"/>
      <w:numFmt w:val="lowerRoman"/>
      <w:lvlText w:val="%6."/>
      <w:lvlJc w:val="right"/>
      <w:pPr>
        <w:ind w:left="4277" w:hanging="180"/>
      </w:pPr>
    </w:lvl>
    <w:lvl w:ilvl="6" w:tplc="1B4C8816" w:tentative="1">
      <w:start w:val="1"/>
      <w:numFmt w:val="decimal"/>
      <w:lvlText w:val="%7."/>
      <w:lvlJc w:val="left"/>
      <w:pPr>
        <w:ind w:left="4997" w:hanging="360"/>
      </w:pPr>
    </w:lvl>
    <w:lvl w:ilvl="7" w:tplc="54EEA6B6" w:tentative="1">
      <w:start w:val="1"/>
      <w:numFmt w:val="lowerLetter"/>
      <w:lvlText w:val="%8."/>
      <w:lvlJc w:val="left"/>
      <w:pPr>
        <w:ind w:left="5717" w:hanging="360"/>
      </w:pPr>
    </w:lvl>
    <w:lvl w:ilvl="8" w:tplc="17FEE36A" w:tentative="1">
      <w:start w:val="1"/>
      <w:numFmt w:val="lowerRoman"/>
      <w:lvlText w:val="%9."/>
      <w:lvlJc w:val="right"/>
      <w:pPr>
        <w:ind w:left="6437" w:hanging="180"/>
      </w:pPr>
    </w:lvl>
  </w:abstractNum>
  <w:abstractNum w:abstractNumId="24"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7131B"/>
    <w:multiLevelType w:val="hybridMultilevel"/>
    <w:tmpl w:val="3F925998"/>
    <w:lvl w:ilvl="0" w:tplc="201AEC38">
      <w:start w:val="1"/>
      <w:numFmt w:val="bullet"/>
      <w:lvlText w:val=""/>
      <w:lvlJc w:val="left"/>
      <w:pPr>
        <w:ind w:left="1037" w:hanging="360"/>
      </w:pPr>
      <w:rPr>
        <w:rFonts w:ascii="Symbol" w:hAnsi="Symbol" w:hint="default"/>
      </w:rPr>
    </w:lvl>
    <w:lvl w:ilvl="1" w:tplc="08090019" w:tentative="1">
      <w:start w:val="1"/>
      <w:numFmt w:val="bullet"/>
      <w:lvlText w:val="o"/>
      <w:lvlJc w:val="left"/>
      <w:pPr>
        <w:ind w:left="1757" w:hanging="360"/>
      </w:pPr>
      <w:rPr>
        <w:rFonts w:ascii="Courier New" w:hAnsi="Courier New" w:cs="Courier New" w:hint="default"/>
      </w:rPr>
    </w:lvl>
    <w:lvl w:ilvl="2" w:tplc="0809001B" w:tentative="1">
      <w:start w:val="1"/>
      <w:numFmt w:val="bullet"/>
      <w:lvlText w:val=""/>
      <w:lvlJc w:val="left"/>
      <w:pPr>
        <w:ind w:left="2477" w:hanging="360"/>
      </w:pPr>
      <w:rPr>
        <w:rFonts w:ascii="Wingdings" w:hAnsi="Wingdings" w:hint="default"/>
      </w:rPr>
    </w:lvl>
    <w:lvl w:ilvl="3" w:tplc="0809000F" w:tentative="1">
      <w:start w:val="1"/>
      <w:numFmt w:val="bullet"/>
      <w:lvlText w:val=""/>
      <w:lvlJc w:val="left"/>
      <w:pPr>
        <w:ind w:left="3197" w:hanging="360"/>
      </w:pPr>
      <w:rPr>
        <w:rFonts w:ascii="Symbol" w:hAnsi="Symbol" w:hint="default"/>
      </w:rPr>
    </w:lvl>
    <w:lvl w:ilvl="4" w:tplc="08090019" w:tentative="1">
      <w:start w:val="1"/>
      <w:numFmt w:val="bullet"/>
      <w:lvlText w:val="o"/>
      <w:lvlJc w:val="left"/>
      <w:pPr>
        <w:ind w:left="3917" w:hanging="360"/>
      </w:pPr>
      <w:rPr>
        <w:rFonts w:ascii="Courier New" w:hAnsi="Courier New" w:cs="Courier New" w:hint="default"/>
      </w:rPr>
    </w:lvl>
    <w:lvl w:ilvl="5" w:tplc="0809001B" w:tentative="1">
      <w:start w:val="1"/>
      <w:numFmt w:val="bullet"/>
      <w:lvlText w:val=""/>
      <w:lvlJc w:val="left"/>
      <w:pPr>
        <w:ind w:left="4637" w:hanging="360"/>
      </w:pPr>
      <w:rPr>
        <w:rFonts w:ascii="Wingdings" w:hAnsi="Wingdings" w:hint="default"/>
      </w:rPr>
    </w:lvl>
    <w:lvl w:ilvl="6" w:tplc="0809000F" w:tentative="1">
      <w:start w:val="1"/>
      <w:numFmt w:val="bullet"/>
      <w:lvlText w:val=""/>
      <w:lvlJc w:val="left"/>
      <w:pPr>
        <w:ind w:left="5357" w:hanging="360"/>
      </w:pPr>
      <w:rPr>
        <w:rFonts w:ascii="Symbol" w:hAnsi="Symbol" w:hint="default"/>
      </w:rPr>
    </w:lvl>
    <w:lvl w:ilvl="7" w:tplc="08090019" w:tentative="1">
      <w:start w:val="1"/>
      <w:numFmt w:val="bullet"/>
      <w:lvlText w:val="o"/>
      <w:lvlJc w:val="left"/>
      <w:pPr>
        <w:ind w:left="6077" w:hanging="360"/>
      </w:pPr>
      <w:rPr>
        <w:rFonts w:ascii="Courier New" w:hAnsi="Courier New" w:cs="Courier New" w:hint="default"/>
      </w:rPr>
    </w:lvl>
    <w:lvl w:ilvl="8" w:tplc="0809001B" w:tentative="1">
      <w:start w:val="1"/>
      <w:numFmt w:val="bullet"/>
      <w:lvlText w:val=""/>
      <w:lvlJc w:val="left"/>
      <w:pPr>
        <w:ind w:left="6797" w:hanging="360"/>
      </w:pPr>
      <w:rPr>
        <w:rFonts w:ascii="Wingdings" w:hAnsi="Wingdings" w:hint="default"/>
      </w:rPr>
    </w:lvl>
  </w:abstractNum>
  <w:abstractNum w:abstractNumId="26"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4B6C2C5C"/>
    <w:multiLevelType w:val="multilevel"/>
    <w:tmpl w:val="1332CCD4"/>
    <w:numStyleLink w:val="111111"/>
  </w:abstractNum>
  <w:abstractNum w:abstractNumId="29" w15:restartNumberingAfterBreak="0">
    <w:nsid w:val="4DD6468D"/>
    <w:multiLevelType w:val="hybridMultilevel"/>
    <w:tmpl w:val="A7804CFA"/>
    <w:name w:val="Recital Numbering List"/>
    <w:lvl w:ilvl="0" w:tplc="6D6C36DE">
      <w:start w:val="1"/>
      <w:numFmt w:val="bullet"/>
      <w:lvlText w:val=""/>
      <w:lvlJc w:val="left"/>
      <w:pPr>
        <w:ind w:left="720" w:hanging="360"/>
      </w:pPr>
      <w:rPr>
        <w:rFonts w:ascii="Symbol" w:hAnsi="Symbol" w:hint="default"/>
      </w:rPr>
    </w:lvl>
    <w:lvl w:ilvl="1" w:tplc="299A5028" w:tentative="1">
      <w:start w:val="1"/>
      <w:numFmt w:val="bullet"/>
      <w:lvlText w:val="o"/>
      <w:lvlJc w:val="left"/>
      <w:pPr>
        <w:ind w:left="1440" w:hanging="360"/>
      </w:pPr>
      <w:rPr>
        <w:rFonts w:ascii="Courier New" w:hAnsi="Courier New" w:cs="Courier New" w:hint="default"/>
      </w:rPr>
    </w:lvl>
    <w:lvl w:ilvl="2" w:tplc="92F683B2" w:tentative="1">
      <w:start w:val="1"/>
      <w:numFmt w:val="bullet"/>
      <w:lvlText w:val=""/>
      <w:lvlJc w:val="left"/>
      <w:pPr>
        <w:ind w:left="2160" w:hanging="360"/>
      </w:pPr>
      <w:rPr>
        <w:rFonts w:ascii="Wingdings" w:hAnsi="Wingdings" w:hint="default"/>
      </w:rPr>
    </w:lvl>
    <w:lvl w:ilvl="3" w:tplc="E206B276" w:tentative="1">
      <w:start w:val="1"/>
      <w:numFmt w:val="bullet"/>
      <w:lvlText w:val=""/>
      <w:lvlJc w:val="left"/>
      <w:pPr>
        <w:ind w:left="2880" w:hanging="360"/>
      </w:pPr>
      <w:rPr>
        <w:rFonts w:ascii="Symbol" w:hAnsi="Symbol" w:hint="default"/>
      </w:rPr>
    </w:lvl>
    <w:lvl w:ilvl="4" w:tplc="DE829AB4" w:tentative="1">
      <w:start w:val="1"/>
      <w:numFmt w:val="bullet"/>
      <w:lvlText w:val="o"/>
      <w:lvlJc w:val="left"/>
      <w:pPr>
        <w:ind w:left="3600" w:hanging="360"/>
      </w:pPr>
      <w:rPr>
        <w:rFonts w:ascii="Courier New" w:hAnsi="Courier New" w:cs="Courier New" w:hint="default"/>
      </w:rPr>
    </w:lvl>
    <w:lvl w:ilvl="5" w:tplc="6D5A88FE" w:tentative="1">
      <w:start w:val="1"/>
      <w:numFmt w:val="bullet"/>
      <w:lvlText w:val=""/>
      <w:lvlJc w:val="left"/>
      <w:pPr>
        <w:ind w:left="4320" w:hanging="360"/>
      </w:pPr>
      <w:rPr>
        <w:rFonts w:ascii="Wingdings" w:hAnsi="Wingdings" w:hint="default"/>
      </w:rPr>
    </w:lvl>
    <w:lvl w:ilvl="6" w:tplc="ED683928" w:tentative="1">
      <w:start w:val="1"/>
      <w:numFmt w:val="bullet"/>
      <w:lvlText w:val=""/>
      <w:lvlJc w:val="left"/>
      <w:pPr>
        <w:ind w:left="5040" w:hanging="360"/>
      </w:pPr>
      <w:rPr>
        <w:rFonts w:ascii="Symbol" w:hAnsi="Symbol" w:hint="default"/>
      </w:rPr>
    </w:lvl>
    <w:lvl w:ilvl="7" w:tplc="40D80B62" w:tentative="1">
      <w:start w:val="1"/>
      <w:numFmt w:val="bullet"/>
      <w:lvlText w:val="o"/>
      <w:lvlJc w:val="left"/>
      <w:pPr>
        <w:ind w:left="5760" w:hanging="360"/>
      </w:pPr>
      <w:rPr>
        <w:rFonts w:ascii="Courier New" w:hAnsi="Courier New" w:cs="Courier New" w:hint="default"/>
      </w:rPr>
    </w:lvl>
    <w:lvl w:ilvl="8" w:tplc="1248942E" w:tentative="1">
      <w:start w:val="1"/>
      <w:numFmt w:val="bullet"/>
      <w:lvlText w:val=""/>
      <w:lvlJc w:val="left"/>
      <w:pPr>
        <w:ind w:left="6480" w:hanging="360"/>
      </w:pPr>
      <w:rPr>
        <w:rFonts w:ascii="Wingdings" w:hAnsi="Wingdings" w:hint="default"/>
      </w:rPr>
    </w:lvl>
  </w:abstractNum>
  <w:abstractNum w:abstractNumId="30" w15:restartNumberingAfterBreak="0">
    <w:nsid w:val="4FE96B42"/>
    <w:multiLevelType w:val="hybridMultilevel"/>
    <w:tmpl w:val="3C862EE8"/>
    <w:lvl w:ilvl="0" w:tplc="B9F6A248">
      <w:start w:val="1"/>
      <w:numFmt w:val="lowerRoman"/>
      <w:lvlText w:val="%1."/>
      <w:lvlJc w:val="right"/>
      <w:pPr>
        <w:ind w:left="1037" w:hanging="360"/>
      </w:pPr>
      <w:rPr>
        <w:rFonts w:hint="default"/>
      </w:rPr>
    </w:lvl>
    <w:lvl w:ilvl="1" w:tplc="513AB58C" w:tentative="1">
      <w:start w:val="1"/>
      <w:numFmt w:val="bullet"/>
      <w:lvlText w:val="o"/>
      <w:lvlJc w:val="left"/>
      <w:pPr>
        <w:ind w:left="1757" w:hanging="360"/>
      </w:pPr>
      <w:rPr>
        <w:rFonts w:ascii="Courier New" w:hAnsi="Courier New" w:cs="Courier New" w:hint="default"/>
      </w:rPr>
    </w:lvl>
    <w:lvl w:ilvl="2" w:tplc="62663810" w:tentative="1">
      <w:start w:val="1"/>
      <w:numFmt w:val="bullet"/>
      <w:lvlText w:val=""/>
      <w:lvlJc w:val="left"/>
      <w:pPr>
        <w:ind w:left="2477" w:hanging="360"/>
      </w:pPr>
      <w:rPr>
        <w:rFonts w:ascii="Wingdings" w:hAnsi="Wingdings" w:hint="default"/>
      </w:rPr>
    </w:lvl>
    <w:lvl w:ilvl="3" w:tplc="253E0BC4" w:tentative="1">
      <w:start w:val="1"/>
      <w:numFmt w:val="bullet"/>
      <w:lvlText w:val=""/>
      <w:lvlJc w:val="left"/>
      <w:pPr>
        <w:ind w:left="3197" w:hanging="360"/>
      </w:pPr>
      <w:rPr>
        <w:rFonts w:ascii="Symbol" w:hAnsi="Symbol" w:hint="default"/>
      </w:rPr>
    </w:lvl>
    <w:lvl w:ilvl="4" w:tplc="9B3CC810" w:tentative="1">
      <w:start w:val="1"/>
      <w:numFmt w:val="bullet"/>
      <w:lvlText w:val="o"/>
      <w:lvlJc w:val="left"/>
      <w:pPr>
        <w:ind w:left="3917" w:hanging="360"/>
      </w:pPr>
      <w:rPr>
        <w:rFonts w:ascii="Courier New" w:hAnsi="Courier New" w:cs="Courier New" w:hint="default"/>
      </w:rPr>
    </w:lvl>
    <w:lvl w:ilvl="5" w:tplc="850CB61E" w:tentative="1">
      <w:start w:val="1"/>
      <w:numFmt w:val="bullet"/>
      <w:lvlText w:val=""/>
      <w:lvlJc w:val="left"/>
      <w:pPr>
        <w:ind w:left="4637" w:hanging="360"/>
      </w:pPr>
      <w:rPr>
        <w:rFonts w:ascii="Wingdings" w:hAnsi="Wingdings" w:hint="default"/>
      </w:rPr>
    </w:lvl>
    <w:lvl w:ilvl="6" w:tplc="34784994" w:tentative="1">
      <w:start w:val="1"/>
      <w:numFmt w:val="bullet"/>
      <w:lvlText w:val=""/>
      <w:lvlJc w:val="left"/>
      <w:pPr>
        <w:ind w:left="5357" w:hanging="360"/>
      </w:pPr>
      <w:rPr>
        <w:rFonts w:ascii="Symbol" w:hAnsi="Symbol" w:hint="default"/>
      </w:rPr>
    </w:lvl>
    <w:lvl w:ilvl="7" w:tplc="433E2D8A" w:tentative="1">
      <w:start w:val="1"/>
      <w:numFmt w:val="bullet"/>
      <w:lvlText w:val="o"/>
      <w:lvlJc w:val="left"/>
      <w:pPr>
        <w:ind w:left="6077" w:hanging="360"/>
      </w:pPr>
      <w:rPr>
        <w:rFonts w:ascii="Courier New" w:hAnsi="Courier New" w:cs="Courier New" w:hint="default"/>
      </w:rPr>
    </w:lvl>
    <w:lvl w:ilvl="8" w:tplc="5956AE68" w:tentative="1">
      <w:start w:val="1"/>
      <w:numFmt w:val="bullet"/>
      <w:lvlText w:val=""/>
      <w:lvlJc w:val="left"/>
      <w:pPr>
        <w:ind w:left="6797" w:hanging="360"/>
      </w:pPr>
      <w:rPr>
        <w:rFonts w:ascii="Wingdings" w:hAnsi="Wingdings" w:hint="default"/>
      </w:rPr>
    </w:lvl>
  </w:abstractNum>
  <w:abstractNum w:abstractNumId="31" w15:restartNumberingAfterBreak="0">
    <w:nsid w:val="50965CCA"/>
    <w:multiLevelType w:val="multilevel"/>
    <w:tmpl w:val="1332CCD4"/>
    <w:name w:val="Plato Schedule Numbering List"/>
    <w:numStyleLink w:val="111111"/>
  </w:abstractNum>
  <w:abstractNum w:abstractNumId="32" w15:restartNumberingAfterBreak="0">
    <w:nsid w:val="51200365"/>
    <w:multiLevelType w:val="multilevel"/>
    <w:tmpl w:val="4B9E5754"/>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3" w15:restartNumberingAfterBreak="0">
    <w:nsid w:val="54284A4A"/>
    <w:multiLevelType w:val="hybridMultilevel"/>
    <w:tmpl w:val="9732CFDC"/>
    <w:lvl w:ilvl="0" w:tplc="0809001B">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35" w15:restartNumberingAfterBreak="0">
    <w:nsid w:val="5F6F7512"/>
    <w:multiLevelType w:val="hybridMultilevel"/>
    <w:tmpl w:val="EAF093EC"/>
    <w:lvl w:ilvl="0" w:tplc="08090001">
      <w:start w:val="1"/>
      <w:numFmt w:val="bullet"/>
      <w:lvlText w:val=""/>
      <w:lvlJc w:val="left"/>
      <w:pPr>
        <w:ind w:left="1798" w:hanging="360"/>
      </w:pPr>
      <w:rPr>
        <w:rFonts w:ascii="Symbol" w:hAnsi="Symbol" w:hint="default"/>
      </w:rPr>
    </w:lvl>
    <w:lvl w:ilvl="1" w:tplc="08090003" w:tentative="1">
      <w:start w:val="1"/>
      <w:numFmt w:val="bullet"/>
      <w:lvlText w:val="o"/>
      <w:lvlJc w:val="left"/>
      <w:pPr>
        <w:ind w:left="2518" w:hanging="360"/>
      </w:pPr>
      <w:rPr>
        <w:rFonts w:ascii="Courier New" w:hAnsi="Courier New" w:cs="Courier New" w:hint="default"/>
      </w:rPr>
    </w:lvl>
    <w:lvl w:ilvl="2" w:tplc="08090005" w:tentative="1">
      <w:start w:val="1"/>
      <w:numFmt w:val="bullet"/>
      <w:lvlText w:val=""/>
      <w:lvlJc w:val="left"/>
      <w:pPr>
        <w:ind w:left="3238" w:hanging="360"/>
      </w:pPr>
      <w:rPr>
        <w:rFonts w:ascii="Wingdings" w:hAnsi="Wingdings" w:hint="default"/>
      </w:rPr>
    </w:lvl>
    <w:lvl w:ilvl="3" w:tplc="08090001" w:tentative="1">
      <w:start w:val="1"/>
      <w:numFmt w:val="bullet"/>
      <w:lvlText w:val=""/>
      <w:lvlJc w:val="left"/>
      <w:pPr>
        <w:ind w:left="3958" w:hanging="360"/>
      </w:pPr>
      <w:rPr>
        <w:rFonts w:ascii="Symbol" w:hAnsi="Symbol" w:hint="default"/>
      </w:rPr>
    </w:lvl>
    <w:lvl w:ilvl="4" w:tplc="08090003" w:tentative="1">
      <w:start w:val="1"/>
      <w:numFmt w:val="bullet"/>
      <w:lvlText w:val="o"/>
      <w:lvlJc w:val="left"/>
      <w:pPr>
        <w:ind w:left="4678" w:hanging="360"/>
      </w:pPr>
      <w:rPr>
        <w:rFonts w:ascii="Courier New" w:hAnsi="Courier New" w:cs="Courier New" w:hint="default"/>
      </w:rPr>
    </w:lvl>
    <w:lvl w:ilvl="5" w:tplc="08090005" w:tentative="1">
      <w:start w:val="1"/>
      <w:numFmt w:val="bullet"/>
      <w:lvlText w:val=""/>
      <w:lvlJc w:val="left"/>
      <w:pPr>
        <w:ind w:left="5398" w:hanging="360"/>
      </w:pPr>
      <w:rPr>
        <w:rFonts w:ascii="Wingdings" w:hAnsi="Wingdings" w:hint="default"/>
      </w:rPr>
    </w:lvl>
    <w:lvl w:ilvl="6" w:tplc="08090001" w:tentative="1">
      <w:start w:val="1"/>
      <w:numFmt w:val="bullet"/>
      <w:lvlText w:val=""/>
      <w:lvlJc w:val="left"/>
      <w:pPr>
        <w:ind w:left="6118" w:hanging="360"/>
      </w:pPr>
      <w:rPr>
        <w:rFonts w:ascii="Symbol" w:hAnsi="Symbol" w:hint="default"/>
      </w:rPr>
    </w:lvl>
    <w:lvl w:ilvl="7" w:tplc="08090003" w:tentative="1">
      <w:start w:val="1"/>
      <w:numFmt w:val="bullet"/>
      <w:lvlText w:val="o"/>
      <w:lvlJc w:val="left"/>
      <w:pPr>
        <w:ind w:left="6838" w:hanging="360"/>
      </w:pPr>
      <w:rPr>
        <w:rFonts w:ascii="Courier New" w:hAnsi="Courier New" w:cs="Courier New" w:hint="default"/>
      </w:rPr>
    </w:lvl>
    <w:lvl w:ilvl="8" w:tplc="08090005" w:tentative="1">
      <w:start w:val="1"/>
      <w:numFmt w:val="bullet"/>
      <w:lvlText w:val=""/>
      <w:lvlJc w:val="left"/>
      <w:pPr>
        <w:ind w:left="7558" w:hanging="360"/>
      </w:pPr>
      <w:rPr>
        <w:rFonts w:ascii="Wingdings" w:hAnsi="Wingdings" w:hint="default"/>
      </w:rPr>
    </w:lvl>
  </w:abstractNum>
  <w:abstractNum w:abstractNumId="36"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663548B3"/>
    <w:multiLevelType w:val="hybridMultilevel"/>
    <w:tmpl w:val="7768722E"/>
    <w:name w:val="List Bullet "/>
    <w:lvl w:ilvl="0" w:tplc="02722598">
      <w:start w:val="1"/>
      <w:numFmt w:val="bullet"/>
      <w:lvlText w:val=""/>
      <w:lvlJc w:val="left"/>
      <w:pPr>
        <w:ind w:left="720" w:hanging="360"/>
      </w:pPr>
      <w:rPr>
        <w:rFonts w:ascii="Symbol" w:hAnsi="Symbol" w:hint="default"/>
      </w:rPr>
    </w:lvl>
    <w:lvl w:ilvl="1" w:tplc="8370D526" w:tentative="1">
      <w:start w:val="1"/>
      <w:numFmt w:val="bullet"/>
      <w:lvlText w:val="o"/>
      <w:lvlJc w:val="left"/>
      <w:pPr>
        <w:ind w:left="1440" w:hanging="360"/>
      </w:pPr>
      <w:rPr>
        <w:rFonts w:ascii="Courier New" w:hAnsi="Courier New" w:cs="Courier New" w:hint="default"/>
      </w:rPr>
    </w:lvl>
    <w:lvl w:ilvl="2" w:tplc="C4F47C34" w:tentative="1">
      <w:start w:val="1"/>
      <w:numFmt w:val="bullet"/>
      <w:lvlText w:val=""/>
      <w:lvlJc w:val="left"/>
      <w:pPr>
        <w:ind w:left="2160" w:hanging="360"/>
      </w:pPr>
      <w:rPr>
        <w:rFonts w:ascii="Wingdings" w:hAnsi="Wingdings" w:hint="default"/>
      </w:rPr>
    </w:lvl>
    <w:lvl w:ilvl="3" w:tplc="7DE8A4EC" w:tentative="1">
      <w:start w:val="1"/>
      <w:numFmt w:val="bullet"/>
      <w:lvlText w:val=""/>
      <w:lvlJc w:val="left"/>
      <w:pPr>
        <w:ind w:left="2880" w:hanging="360"/>
      </w:pPr>
      <w:rPr>
        <w:rFonts w:ascii="Symbol" w:hAnsi="Symbol" w:hint="default"/>
      </w:rPr>
    </w:lvl>
    <w:lvl w:ilvl="4" w:tplc="84229B94" w:tentative="1">
      <w:start w:val="1"/>
      <w:numFmt w:val="bullet"/>
      <w:lvlText w:val="o"/>
      <w:lvlJc w:val="left"/>
      <w:pPr>
        <w:ind w:left="3600" w:hanging="360"/>
      </w:pPr>
      <w:rPr>
        <w:rFonts w:ascii="Courier New" w:hAnsi="Courier New" w:cs="Courier New" w:hint="default"/>
      </w:rPr>
    </w:lvl>
    <w:lvl w:ilvl="5" w:tplc="1874970C" w:tentative="1">
      <w:start w:val="1"/>
      <w:numFmt w:val="bullet"/>
      <w:lvlText w:val=""/>
      <w:lvlJc w:val="left"/>
      <w:pPr>
        <w:ind w:left="4320" w:hanging="360"/>
      </w:pPr>
      <w:rPr>
        <w:rFonts w:ascii="Wingdings" w:hAnsi="Wingdings" w:hint="default"/>
      </w:rPr>
    </w:lvl>
    <w:lvl w:ilvl="6" w:tplc="3F7E57DA" w:tentative="1">
      <w:start w:val="1"/>
      <w:numFmt w:val="bullet"/>
      <w:lvlText w:val=""/>
      <w:lvlJc w:val="left"/>
      <w:pPr>
        <w:ind w:left="5040" w:hanging="360"/>
      </w:pPr>
      <w:rPr>
        <w:rFonts w:ascii="Symbol" w:hAnsi="Symbol" w:hint="default"/>
      </w:rPr>
    </w:lvl>
    <w:lvl w:ilvl="7" w:tplc="BE0A2082" w:tentative="1">
      <w:start w:val="1"/>
      <w:numFmt w:val="bullet"/>
      <w:lvlText w:val="o"/>
      <w:lvlJc w:val="left"/>
      <w:pPr>
        <w:ind w:left="5760" w:hanging="360"/>
      </w:pPr>
      <w:rPr>
        <w:rFonts w:ascii="Courier New" w:hAnsi="Courier New" w:cs="Courier New" w:hint="default"/>
      </w:rPr>
    </w:lvl>
    <w:lvl w:ilvl="8" w:tplc="9BC2FD36" w:tentative="1">
      <w:start w:val="1"/>
      <w:numFmt w:val="bullet"/>
      <w:lvlText w:val=""/>
      <w:lvlJc w:val="left"/>
      <w:pPr>
        <w:ind w:left="6480" w:hanging="360"/>
      </w:pPr>
      <w:rPr>
        <w:rFonts w:ascii="Wingdings" w:hAnsi="Wingdings" w:hint="default"/>
      </w:rPr>
    </w:lvl>
  </w:abstractNum>
  <w:abstractNum w:abstractNumId="39" w15:restartNumberingAfterBreak="0">
    <w:nsid w:val="6A714C9C"/>
    <w:multiLevelType w:val="hybridMultilevel"/>
    <w:tmpl w:val="533C7EEA"/>
    <w:lvl w:ilvl="0" w:tplc="B68C8B18">
      <w:start w:val="3"/>
      <w:numFmt w:val="bullet"/>
      <w:lvlText w:val=""/>
      <w:lvlJc w:val="left"/>
      <w:pPr>
        <w:ind w:left="720" w:hanging="360"/>
      </w:pPr>
      <w:rPr>
        <w:rFonts w:ascii="Wingdings" w:eastAsia="SimSun" w:hAnsi="Wingdings" w:cs="Times New Roman" w:hint="default"/>
      </w:rPr>
    </w:lvl>
    <w:lvl w:ilvl="1" w:tplc="C3E25C0C" w:tentative="1">
      <w:start w:val="1"/>
      <w:numFmt w:val="bullet"/>
      <w:lvlText w:val="o"/>
      <w:lvlJc w:val="left"/>
      <w:pPr>
        <w:ind w:left="1440" w:hanging="360"/>
      </w:pPr>
      <w:rPr>
        <w:rFonts w:ascii="Courier New" w:hAnsi="Courier New" w:cs="Courier New" w:hint="default"/>
      </w:rPr>
    </w:lvl>
    <w:lvl w:ilvl="2" w:tplc="B7F6D60A" w:tentative="1">
      <w:start w:val="1"/>
      <w:numFmt w:val="bullet"/>
      <w:lvlText w:val=""/>
      <w:lvlJc w:val="left"/>
      <w:pPr>
        <w:ind w:left="2160" w:hanging="360"/>
      </w:pPr>
      <w:rPr>
        <w:rFonts w:ascii="Wingdings" w:hAnsi="Wingdings" w:hint="default"/>
      </w:rPr>
    </w:lvl>
    <w:lvl w:ilvl="3" w:tplc="F7344704" w:tentative="1">
      <w:start w:val="1"/>
      <w:numFmt w:val="bullet"/>
      <w:lvlText w:val=""/>
      <w:lvlJc w:val="left"/>
      <w:pPr>
        <w:ind w:left="2880" w:hanging="360"/>
      </w:pPr>
      <w:rPr>
        <w:rFonts w:ascii="Symbol" w:hAnsi="Symbol" w:hint="default"/>
      </w:rPr>
    </w:lvl>
    <w:lvl w:ilvl="4" w:tplc="EC029A6E" w:tentative="1">
      <w:start w:val="1"/>
      <w:numFmt w:val="bullet"/>
      <w:lvlText w:val="o"/>
      <w:lvlJc w:val="left"/>
      <w:pPr>
        <w:ind w:left="3600" w:hanging="360"/>
      </w:pPr>
      <w:rPr>
        <w:rFonts w:ascii="Courier New" w:hAnsi="Courier New" w:cs="Courier New" w:hint="default"/>
      </w:rPr>
    </w:lvl>
    <w:lvl w:ilvl="5" w:tplc="09B6F398" w:tentative="1">
      <w:start w:val="1"/>
      <w:numFmt w:val="bullet"/>
      <w:lvlText w:val=""/>
      <w:lvlJc w:val="left"/>
      <w:pPr>
        <w:ind w:left="4320" w:hanging="360"/>
      </w:pPr>
      <w:rPr>
        <w:rFonts w:ascii="Wingdings" w:hAnsi="Wingdings" w:hint="default"/>
      </w:rPr>
    </w:lvl>
    <w:lvl w:ilvl="6" w:tplc="9538F128" w:tentative="1">
      <w:start w:val="1"/>
      <w:numFmt w:val="bullet"/>
      <w:lvlText w:val=""/>
      <w:lvlJc w:val="left"/>
      <w:pPr>
        <w:ind w:left="5040" w:hanging="360"/>
      </w:pPr>
      <w:rPr>
        <w:rFonts w:ascii="Symbol" w:hAnsi="Symbol" w:hint="default"/>
      </w:rPr>
    </w:lvl>
    <w:lvl w:ilvl="7" w:tplc="0C4E6620" w:tentative="1">
      <w:start w:val="1"/>
      <w:numFmt w:val="bullet"/>
      <w:lvlText w:val="o"/>
      <w:lvlJc w:val="left"/>
      <w:pPr>
        <w:ind w:left="5760" w:hanging="360"/>
      </w:pPr>
      <w:rPr>
        <w:rFonts w:ascii="Courier New" w:hAnsi="Courier New" w:cs="Courier New" w:hint="default"/>
      </w:rPr>
    </w:lvl>
    <w:lvl w:ilvl="8" w:tplc="65C81F76" w:tentative="1">
      <w:start w:val="1"/>
      <w:numFmt w:val="bullet"/>
      <w:lvlText w:val=""/>
      <w:lvlJc w:val="left"/>
      <w:pPr>
        <w:ind w:left="6480" w:hanging="360"/>
      </w:pPr>
      <w:rPr>
        <w:rFonts w:ascii="Wingdings" w:hAnsi="Wingdings" w:hint="default"/>
      </w:rPr>
    </w:lvl>
  </w:abstractNum>
  <w:abstractNum w:abstractNumId="40"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711620B1"/>
    <w:multiLevelType w:val="hybridMultilevel"/>
    <w:tmpl w:val="DE32D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3" w15:restartNumberingAfterBreak="0">
    <w:nsid w:val="7DF03A1D"/>
    <w:multiLevelType w:val="hybridMultilevel"/>
    <w:tmpl w:val="766ED946"/>
    <w:lvl w:ilvl="0" w:tplc="8194703C">
      <w:start w:val="6"/>
      <w:numFmt w:val="decimal"/>
      <w:lvlText w:val="%1."/>
      <w:lvlJc w:val="left"/>
      <w:pPr>
        <w:ind w:left="1440" w:hanging="360"/>
      </w:pPr>
      <w:rPr>
        <w:rFonts w:hint="default"/>
      </w:rPr>
    </w:lvl>
    <w:lvl w:ilvl="1" w:tplc="180862A2" w:tentative="1">
      <w:start w:val="1"/>
      <w:numFmt w:val="lowerLetter"/>
      <w:lvlText w:val="%2."/>
      <w:lvlJc w:val="left"/>
      <w:pPr>
        <w:ind w:left="1440" w:hanging="360"/>
      </w:pPr>
    </w:lvl>
    <w:lvl w:ilvl="2" w:tplc="55D8AC38" w:tentative="1">
      <w:start w:val="1"/>
      <w:numFmt w:val="lowerRoman"/>
      <w:lvlText w:val="%3."/>
      <w:lvlJc w:val="right"/>
      <w:pPr>
        <w:ind w:left="2160" w:hanging="180"/>
      </w:pPr>
    </w:lvl>
    <w:lvl w:ilvl="3" w:tplc="6C741E56" w:tentative="1">
      <w:start w:val="1"/>
      <w:numFmt w:val="decimal"/>
      <w:lvlText w:val="%4."/>
      <w:lvlJc w:val="left"/>
      <w:pPr>
        <w:ind w:left="2880" w:hanging="360"/>
      </w:pPr>
    </w:lvl>
    <w:lvl w:ilvl="4" w:tplc="0FBCEAD6" w:tentative="1">
      <w:start w:val="1"/>
      <w:numFmt w:val="lowerLetter"/>
      <w:lvlText w:val="%5."/>
      <w:lvlJc w:val="left"/>
      <w:pPr>
        <w:ind w:left="3600" w:hanging="360"/>
      </w:pPr>
    </w:lvl>
    <w:lvl w:ilvl="5" w:tplc="BC5467BA" w:tentative="1">
      <w:start w:val="1"/>
      <w:numFmt w:val="lowerRoman"/>
      <w:lvlText w:val="%6."/>
      <w:lvlJc w:val="right"/>
      <w:pPr>
        <w:ind w:left="4320" w:hanging="180"/>
      </w:pPr>
    </w:lvl>
    <w:lvl w:ilvl="6" w:tplc="E8164570" w:tentative="1">
      <w:start w:val="1"/>
      <w:numFmt w:val="decimal"/>
      <w:lvlText w:val="%7."/>
      <w:lvlJc w:val="left"/>
      <w:pPr>
        <w:ind w:left="5040" w:hanging="360"/>
      </w:pPr>
    </w:lvl>
    <w:lvl w:ilvl="7" w:tplc="6CDA6A70" w:tentative="1">
      <w:start w:val="1"/>
      <w:numFmt w:val="lowerLetter"/>
      <w:lvlText w:val="%8."/>
      <w:lvlJc w:val="left"/>
      <w:pPr>
        <w:ind w:left="5760" w:hanging="360"/>
      </w:pPr>
    </w:lvl>
    <w:lvl w:ilvl="8" w:tplc="BFCA4580" w:tentative="1">
      <w:start w:val="1"/>
      <w:numFmt w:val="lowerRoman"/>
      <w:lvlText w:val="%9."/>
      <w:lvlJc w:val="right"/>
      <w:pPr>
        <w:ind w:left="6480" w:hanging="180"/>
      </w:pPr>
    </w:lvl>
  </w:abstractNum>
  <w:num w:numId="1">
    <w:abstractNumId w:val="6"/>
  </w:num>
  <w:num w:numId="2">
    <w:abstractNumId w:val="32"/>
  </w:num>
  <w:num w:numId="3">
    <w:abstractNumId w:val="17"/>
  </w:num>
  <w:num w:numId="4">
    <w:abstractNumId w:val="18"/>
  </w:num>
  <w:num w:numId="5">
    <w:abstractNumId w:val="5"/>
  </w:num>
  <w:num w:numId="6">
    <w:abstractNumId w:val="26"/>
  </w:num>
  <w:num w:numId="7">
    <w:abstractNumId w:val="21"/>
  </w:num>
  <w:num w:numId="8">
    <w:abstractNumId w:val="15"/>
  </w:num>
  <w:num w:numId="9">
    <w:abstractNumId w:val="4"/>
  </w:num>
  <w:num w:numId="10">
    <w:abstractNumId w:val="3"/>
  </w:num>
  <w:num w:numId="11">
    <w:abstractNumId w:val="2"/>
  </w:num>
  <w:num w:numId="12">
    <w:abstractNumId w:val="1"/>
  </w:num>
  <w:num w:numId="13">
    <w:abstractNumId w:val="0"/>
  </w:num>
  <w:num w:numId="14">
    <w:abstractNumId w:val="42"/>
  </w:num>
  <w:num w:numId="15">
    <w:abstractNumId w:val="10"/>
  </w:num>
  <w:num w:numId="16">
    <w:abstractNumId w:val="36"/>
  </w:num>
  <w:num w:numId="17">
    <w:abstractNumId w:val="9"/>
  </w:num>
  <w:num w:numId="18">
    <w:abstractNumId w:val="24"/>
  </w:num>
  <w:num w:numId="19">
    <w:abstractNumId w:val="20"/>
  </w:num>
  <w:num w:numId="20">
    <w:abstractNumId w:val="34"/>
  </w:num>
  <w:num w:numId="21">
    <w:abstractNumId w:val="14"/>
  </w:num>
  <w:num w:numId="22">
    <w:abstractNumId w:val="40"/>
  </w:num>
  <w:num w:numId="23">
    <w:abstractNumId w:val="27"/>
  </w:num>
  <w:num w:numId="24">
    <w:abstractNumId w:val="13"/>
  </w:num>
  <w:num w:numId="25">
    <w:abstractNumId w:val="37"/>
  </w:num>
  <w:num w:numId="26">
    <w:abstractNumId w:val="7"/>
  </w:num>
  <w:num w:numId="27">
    <w:abstractNumId w:val="25"/>
  </w:num>
  <w:num w:numId="28">
    <w:abstractNumId w:val="23"/>
  </w:num>
  <w:num w:numId="29">
    <w:abstractNumId w:val="38"/>
  </w:num>
  <w:num w:numId="30">
    <w:abstractNumId w:val="29"/>
  </w:num>
  <w:num w:numId="31">
    <w:abstractNumId w:val="22"/>
  </w:num>
  <w:num w:numId="32">
    <w:abstractNumId w:val="41"/>
  </w:num>
  <w:num w:numId="33">
    <w:abstractNumId w:val="8"/>
  </w:num>
  <w:num w:numId="34">
    <w:abstractNumId w:val="19"/>
  </w:num>
  <w:num w:numId="35">
    <w:abstractNumId w:val="30"/>
  </w:num>
  <w:num w:numId="36">
    <w:abstractNumId w:val="39"/>
  </w:num>
  <w:num w:numId="37">
    <w:abstractNumId w:val="12"/>
  </w:num>
  <w:num w:numId="38">
    <w:abstractNumId w:val="16"/>
  </w:num>
  <w:num w:numId="39">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F92"/>
    <w:rsid w:val="00001043"/>
    <w:rsid w:val="000014F8"/>
    <w:rsid w:val="00002A5E"/>
    <w:rsid w:val="000033CA"/>
    <w:rsid w:val="00004DDC"/>
    <w:rsid w:val="0000639C"/>
    <w:rsid w:val="000067FA"/>
    <w:rsid w:val="00007A30"/>
    <w:rsid w:val="000110CC"/>
    <w:rsid w:val="00011988"/>
    <w:rsid w:val="00012987"/>
    <w:rsid w:val="0001386E"/>
    <w:rsid w:val="00014A44"/>
    <w:rsid w:val="00020611"/>
    <w:rsid w:val="0002117B"/>
    <w:rsid w:val="00022304"/>
    <w:rsid w:val="0002409B"/>
    <w:rsid w:val="00024B2F"/>
    <w:rsid w:val="00026CBD"/>
    <w:rsid w:val="00026E28"/>
    <w:rsid w:val="00027C05"/>
    <w:rsid w:val="000318CA"/>
    <w:rsid w:val="0003289F"/>
    <w:rsid w:val="00035A45"/>
    <w:rsid w:val="00037CB6"/>
    <w:rsid w:val="00040A60"/>
    <w:rsid w:val="000459DD"/>
    <w:rsid w:val="000507E9"/>
    <w:rsid w:val="00051F62"/>
    <w:rsid w:val="00052A65"/>
    <w:rsid w:val="0005414E"/>
    <w:rsid w:val="000541C6"/>
    <w:rsid w:val="00056F7F"/>
    <w:rsid w:val="00060D0E"/>
    <w:rsid w:val="00066D70"/>
    <w:rsid w:val="0007280F"/>
    <w:rsid w:val="00074357"/>
    <w:rsid w:val="00074D97"/>
    <w:rsid w:val="000763EA"/>
    <w:rsid w:val="000812AE"/>
    <w:rsid w:val="0008330B"/>
    <w:rsid w:val="00090D6B"/>
    <w:rsid w:val="000910A7"/>
    <w:rsid w:val="000924BD"/>
    <w:rsid w:val="00094E2D"/>
    <w:rsid w:val="00096F76"/>
    <w:rsid w:val="000A0C5F"/>
    <w:rsid w:val="000A0D22"/>
    <w:rsid w:val="000A5E95"/>
    <w:rsid w:val="000B1C66"/>
    <w:rsid w:val="000B29B2"/>
    <w:rsid w:val="000B5C9F"/>
    <w:rsid w:val="000C2484"/>
    <w:rsid w:val="000C2E05"/>
    <w:rsid w:val="000C5EC7"/>
    <w:rsid w:val="000C68BF"/>
    <w:rsid w:val="000C73A3"/>
    <w:rsid w:val="000C7C2B"/>
    <w:rsid w:val="000E19DB"/>
    <w:rsid w:val="000E3471"/>
    <w:rsid w:val="000E3E5A"/>
    <w:rsid w:val="000E4C53"/>
    <w:rsid w:val="000E6CD7"/>
    <w:rsid w:val="000F1A26"/>
    <w:rsid w:val="000F232D"/>
    <w:rsid w:val="000F3348"/>
    <w:rsid w:val="000F3500"/>
    <w:rsid w:val="000F3E1D"/>
    <w:rsid w:val="00100B77"/>
    <w:rsid w:val="00101D7D"/>
    <w:rsid w:val="0010318E"/>
    <w:rsid w:val="0010453E"/>
    <w:rsid w:val="0010577C"/>
    <w:rsid w:val="00105FBC"/>
    <w:rsid w:val="00106AAD"/>
    <w:rsid w:val="00110F67"/>
    <w:rsid w:val="00113459"/>
    <w:rsid w:val="001173D2"/>
    <w:rsid w:val="001223EC"/>
    <w:rsid w:val="00123FAD"/>
    <w:rsid w:val="001245F5"/>
    <w:rsid w:val="001256D9"/>
    <w:rsid w:val="0012683D"/>
    <w:rsid w:val="001321F1"/>
    <w:rsid w:val="00133ADF"/>
    <w:rsid w:val="001345B2"/>
    <w:rsid w:val="00134C60"/>
    <w:rsid w:val="00135690"/>
    <w:rsid w:val="001368D7"/>
    <w:rsid w:val="00136BDD"/>
    <w:rsid w:val="00136D23"/>
    <w:rsid w:val="0013718C"/>
    <w:rsid w:val="00144867"/>
    <w:rsid w:val="00144F3B"/>
    <w:rsid w:val="00145725"/>
    <w:rsid w:val="001530F5"/>
    <w:rsid w:val="001541D4"/>
    <w:rsid w:val="00156231"/>
    <w:rsid w:val="0015696A"/>
    <w:rsid w:val="00156E2F"/>
    <w:rsid w:val="00157D99"/>
    <w:rsid w:val="001600AF"/>
    <w:rsid w:val="0016296B"/>
    <w:rsid w:val="0016383C"/>
    <w:rsid w:val="00163E79"/>
    <w:rsid w:val="00166299"/>
    <w:rsid w:val="0017225B"/>
    <w:rsid w:val="00173352"/>
    <w:rsid w:val="0017368C"/>
    <w:rsid w:val="00173AA5"/>
    <w:rsid w:val="00176DF8"/>
    <w:rsid w:val="00181D58"/>
    <w:rsid w:val="00183EB0"/>
    <w:rsid w:val="00184673"/>
    <w:rsid w:val="001863E6"/>
    <w:rsid w:val="0018756A"/>
    <w:rsid w:val="001962E6"/>
    <w:rsid w:val="001A1780"/>
    <w:rsid w:val="001A3C4D"/>
    <w:rsid w:val="001A7AB1"/>
    <w:rsid w:val="001B2EA8"/>
    <w:rsid w:val="001B38BD"/>
    <w:rsid w:val="001B3C1C"/>
    <w:rsid w:val="001B485F"/>
    <w:rsid w:val="001B4B79"/>
    <w:rsid w:val="001B52D8"/>
    <w:rsid w:val="001B7630"/>
    <w:rsid w:val="001B7875"/>
    <w:rsid w:val="001C18A7"/>
    <w:rsid w:val="001C210F"/>
    <w:rsid w:val="001C39EF"/>
    <w:rsid w:val="001C4CDC"/>
    <w:rsid w:val="001C609B"/>
    <w:rsid w:val="001C63F8"/>
    <w:rsid w:val="001D0473"/>
    <w:rsid w:val="001D1ADF"/>
    <w:rsid w:val="001D1CC2"/>
    <w:rsid w:val="001D3018"/>
    <w:rsid w:val="001D420C"/>
    <w:rsid w:val="001D54F2"/>
    <w:rsid w:val="001D6212"/>
    <w:rsid w:val="001E2477"/>
    <w:rsid w:val="001E378F"/>
    <w:rsid w:val="001E3BC9"/>
    <w:rsid w:val="001E49D6"/>
    <w:rsid w:val="001F03F0"/>
    <w:rsid w:val="001F0B69"/>
    <w:rsid w:val="001F13E1"/>
    <w:rsid w:val="001F2926"/>
    <w:rsid w:val="001F2F1C"/>
    <w:rsid w:val="001F300D"/>
    <w:rsid w:val="001F3B05"/>
    <w:rsid w:val="001F4B65"/>
    <w:rsid w:val="002014DC"/>
    <w:rsid w:val="00202978"/>
    <w:rsid w:val="00204498"/>
    <w:rsid w:val="00205CD6"/>
    <w:rsid w:val="00206015"/>
    <w:rsid w:val="002136EC"/>
    <w:rsid w:val="00215015"/>
    <w:rsid w:val="0022047E"/>
    <w:rsid w:val="002222F1"/>
    <w:rsid w:val="002229A8"/>
    <w:rsid w:val="002235BF"/>
    <w:rsid w:val="0022513D"/>
    <w:rsid w:val="00225865"/>
    <w:rsid w:val="0022592F"/>
    <w:rsid w:val="002262A5"/>
    <w:rsid w:val="002268D4"/>
    <w:rsid w:val="0022721A"/>
    <w:rsid w:val="00227460"/>
    <w:rsid w:val="00234955"/>
    <w:rsid w:val="00241853"/>
    <w:rsid w:val="00243276"/>
    <w:rsid w:val="00243547"/>
    <w:rsid w:val="00245342"/>
    <w:rsid w:val="00245B30"/>
    <w:rsid w:val="00246795"/>
    <w:rsid w:val="00250446"/>
    <w:rsid w:val="00257039"/>
    <w:rsid w:val="00257F38"/>
    <w:rsid w:val="002600C6"/>
    <w:rsid w:val="002608F4"/>
    <w:rsid w:val="0026119D"/>
    <w:rsid w:val="002630FA"/>
    <w:rsid w:val="002634FE"/>
    <w:rsid w:val="0026351D"/>
    <w:rsid w:val="0027062E"/>
    <w:rsid w:val="00273C21"/>
    <w:rsid w:val="00274416"/>
    <w:rsid w:val="00275B97"/>
    <w:rsid w:val="00277524"/>
    <w:rsid w:val="002802B6"/>
    <w:rsid w:val="00280B5B"/>
    <w:rsid w:val="002848C1"/>
    <w:rsid w:val="0028697F"/>
    <w:rsid w:val="00286F62"/>
    <w:rsid w:val="002876FE"/>
    <w:rsid w:val="00293E2C"/>
    <w:rsid w:val="002A08BF"/>
    <w:rsid w:val="002A4485"/>
    <w:rsid w:val="002A5258"/>
    <w:rsid w:val="002A7D10"/>
    <w:rsid w:val="002A7DA6"/>
    <w:rsid w:val="002B1E1B"/>
    <w:rsid w:val="002B43BE"/>
    <w:rsid w:val="002B55ED"/>
    <w:rsid w:val="002B5AEB"/>
    <w:rsid w:val="002B5C29"/>
    <w:rsid w:val="002B6278"/>
    <w:rsid w:val="002B744B"/>
    <w:rsid w:val="002C1AF6"/>
    <w:rsid w:val="002C1DE8"/>
    <w:rsid w:val="002C276E"/>
    <w:rsid w:val="002C2802"/>
    <w:rsid w:val="002C2D54"/>
    <w:rsid w:val="002C3316"/>
    <w:rsid w:val="002C4729"/>
    <w:rsid w:val="002C538F"/>
    <w:rsid w:val="002C546C"/>
    <w:rsid w:val="002C671C"/>
    <w:rsid w:val="002D1A3B"/>
    <w:rsid w:val="002D2841"/>
    <w:rsid w:val="002D3A27"/>
    <w:rsid w:val="002D6514"/>
    <w:rsid w:val="002E05A6"/>
    <w:rsid w:val="002E0DBC"/>
    <w:rsid w:val="002E5436"/>
    <w:rsid w:val="002E5696"/>
    <w:rsid w:val="002E594B"/>
    <w:rsid w:val="002F0EE2"/>
    <w:rsid w:val="002F13FD"/>
    <w:rsid w:val="002F1F7F"/>
    <w:rsid w:val="002F2DE5"/>
    <w:rsid w:val="002F42F4"/>
    <w:rsid w:val="002F4D97"/>
    <w:rsid w:val="0030141E"/>
    <w:rsid w:val="0030285B"/>
    <w:rsid w:val="00311429"/>
    <w:rsid w:val="00314691"/>
    <w:rsid w:val="00316D27"/>
    <w:rsid w:val="00323541"/>
    <w:rsid w:val="00323EAA"/>
    <w:rsid w:val="00330C5C"/>
    <w:rsid w:val="003316AA"/>
    <w:rsid w:val="003341DC"/>
    <w:rsid w:val="00334AF8"/>
    <w:rsid w:val="00336059"/>
    <w:rsid w:val="0034369B"/>
    <w:rsid w:val="00345870"/>
    <w:rsid w:val="00346A23"/>
    <w:rsid w:val="00347685"/>
    <w:rsid w:val="00347DB3"/>
    <w:rsid w:val="00353191"/>
    <w:rsid w:val="003550DB"/>
    <w:rsid w:val="00357E6F"/>
    <w:rsid w:val="003627B1"/>
    <w:rsid w:val="003631FE"/>
    <w:rsid w:val="00363D74"/>
    <w:rsid w:val="003642C5"/>
    <w:rsid w:val="003660F6"/>
    <w:rsid w:val="00366F85"/>
    <w:rsid w:val="003729F0"/>
    <w:rsid w:val="00373767"/>
    <w:rsid w:val="0037526E"/>
    <w:rsid w:val="00376922"/>
    <w:rsid w:val="00376FF7"/>
    <w:rsid w:val="00386338"/>
    <w:rsid w:val="00386706"/>
    <w:rsid w:val="003874EB"/>
    <w:rsid w:val="003908EB"/>
    <w:rsid w:val="00390BC3"/>
    <w:rsid w:val="0039193D"/>
    <w:rsid w:val="00396B62"/>
    <w:rsid w:val="003978E9"/>
    <w:rsid w:val="003A0767"/>
    <w:rsid w:val="003A0CDA"/>
    <w:rsid w:val="003A1894"/>
    <w:rsid w:val="003A199A"/>
    <w:rsid w:val="003A1B63"/>
    <w:rsid w:val="003A2C48"/>
    <w:rsid w:val="003A4DD7"/>
    <w:rsid w:val="003B0599"/>
    <w:rsid w:val="003B4727"/>
    <w:rsid w:val="003B4B25"/>
    <w:rsid w:val="003C1CB5"/>
    <w:rsid w:val="003C2224"/>
    <w:rsid w:val="003C4135"/>
    <w:rsid w:val="003C54C9"/>
    <w:rsid w:val="003D0A36"/>
    <w:rsid w:val="003D164F"/>
    <w:rsid w:val="003D1E1C"/>
    <w:rsid w:val="003D2039"/>
    <w:rsid w:val="003D2902"/>
    <w:rsid w:val="003D4366"/>
    <w:rsid w:val="003D4F07"/>
    <w:rsid w:val="003D6D0B"/>
    <w:rsid w:val="003E17EB"/>
    <w:rsid w:val="003F06FF"/>
    <w:rsid w:val="003F1C5D"/>
    <w:rsid w:val="003F3766"/>
    <w:rsid w:val="003F45A5"/>
    <w:rsid w:val="003F68D6"/>
    <w:rsid w:val="00402F0D"/>
    <w:rsid w:val="00404F9C"/>
    <w:rsid w:val="0040508D"/>
    <w:rsid w:val="00407320"/>
    <w:rsid w:val="004126C0"/>
    <w:rsid w:val="004128DA"/>
    <w:rsid w:val="00413A43"/>
    <w:rsid w:val="004147A7"/>
    <w:rsid w:val="00415016"/>
    <w:rsid w:val="00416045"/>
    <w:rsid w:val="00422823"/>
    <w:rsid w:val="0042602C"/>
    <w:rsid w:val="0042617B"/>
    <w:rsid w:val="00426AB4"/>
    <w:rsid w:val="00427A64"/>
    <w:rsid w:val="0043067F"/>
    <w:rsid w:val="004324B4"/>
    <w:rsid w:val="004360ED"/>
    <w:rsid w:val="004418DC"/>
    <w:rsid w:val="00442EDE"/>
    <w:rsid w:val="00447F11"/>
    <w:rsid w:val="0045279B"/>
    <w:rsid w:val="00453D4F"/>
    <w:rsid w:val="00453EE6"/>
    <w:rsid w:val="00461688"/>
    <w:rsid w:val="00466CA2"/>
    <w:rsid w:val="00470A2A"/>
    <w:rsid w:val="00476F39"/>
    <w:rsid w:val="004771C4"/>
    <w:rsid w:val="00480506"/>
    <w:rsid w:val="00480E50"/>
    <w:rsid w:val="00485BCA"/>
    <w:rsid w:val="004900A1"/>
    <w:rsid w:val="004909B0"/>
    <w:rsid w:val="0049625F"/>
    <w:rsid w:val="004A1958"/>
    <w:rsid w:val="004A225E"/>
    <w:rsid w:val="004A2D0B"/>
    <w:rsid w:val="004A31F5"/>
    <w:rsid w:val="004A4371"/>
    <w:rsid w:val="004B4E34"/>
    <w:rsid w:val="004B6951"/>
    <w:rsid w:val="004C0636"/>
    <w:rsid w:val="004C1460"/>
    <w:rsid w:val="004C252B"/>
    <w:rsid w:val="004C50CD"/>
    <w:rsid w:val="004C53C2"/>
    <w:rsid w:val="004C5C6B"/>
    <w:rsid w:val="004C63D6"/>
    <w:rsid w:val="004D0392"/>
    <w:rsid w:val="004D0A59"/>
    <w:rsid w:val="004D1EED"/>
    <w:rsid w:val="004D267E"/>
    <w:rsid w:val="004D2D01"/>
    <w:rsid w:val="004D34B9"/>
    <w:rsid w:val="004D4D43"/>
    <w:rsid w:val="004D5500"/>
    <w:rsid w:val="004E0FDB"/>
    <w:rsid w:val="004E1F9F"/>
    <w:rsid w:val="004E445C"/>
    <w:rsid w:val="004E6874"/>
    <w:rsid w:val="004F2229"/>
    <w:rsid w:val="004F2D68"/>
    <w:rsid w:val="004F4E7F"/>
    <w:rsid w:val="004F6B43"/>
    <w:rsid w:val="004F6EE0"/>
    <w:rsid w:val="0050062B"/>
    <w:rsid w:val="005009A0"/>
    <w:rsid w:val="00502279"/>
    <w:rsid w:val="00502DB6"/>
    <w:rsid w:val="0050537E"/>
    <w:rsid w:val="00505473"/>
    <w:rsid w:val="005121E9"/>
    <w:rsid w:val="005147FE"/>
    <w:rsid w:val="00515D51"/>
    <w:rsid w:val="00517904"/>
    <w:rsid w:val="00522AAC"/>
    <w:rsid w:val="00527040"/>
    <w:rsid w:val="00531360"/>
    <w:rsid w:val="0053220D"/>
    <w:rsid w:val="00533A5F"/>
    <w:rsid w:val="00533F76"/>
    <w:rsid w:val="0053444C"/>
    <w:rsid w:val="005364E3"/>
    <w:rsid w:val="0054536C"/>
    <w:rsid w:val="00545E13"/>
    <w:rsid w:val="00561BB6"/>
    <w:rsid w:val="00564CCA"/>
    <w:rsid w:val="005713C4"/>
    <w:rsid w:val="005750D7"/>
    <w:rsid w:val="005750F5"/>
    <w:rsid w:val="005759DD"/>
    <w:rsid w:val="00576C34"/>
    <w:rsid w:val="005770EC"/>
    <w:rsid w:val="005821EF"/>
    <w:rsid w:val="0058297A"/>
    <w:rsid w:val="0058409F"/>
    <w:rsid w:val="00585D06"/>
    <w:rsid w:val="00586CC2"/>
    <w:rsid w:val="005924FF"/>
    <w:rsid w:val="00593CFF"/>
    <w:rsid w:val="00595C15"/>
    <w:rsid w:val="00597B02"/>
    <w:rsid w:val="005B28B1"/>
    <w:rsid w:val="005B2BA5"/>
    <w:rsid w:val="005B466A"/>
    <w:rsid w:val="005C084E"/>
    <w:rsid w:val="005C2951"/>
    <w:rsid w:val="005C3B95"/>
    <w:rsid w:val="005C6291"/>
    <w:rsid w:val="005C6503"/>
    <w:rsid w:val="005D2362"/>
    <w:rsid w:val="005E2029"/>
    <w:rsid w:val="005E29A1"/>
    <w:rsid w:val="005E4205"/>
    <w:rsid w:val="005E4793"/>
    <w:rsid w:val="005E4F6C"/>
    <w:rsid w:val="005E5DD9"/>
    <w:rsid w:val="005E77ED"/>
    <w:rsid w:val="005E7C19"/>
    <w:rsid w:val="005F11AF"/>
    <w:rsid w:val="005F2A14"/>
    <w:rsid w:val="005F2F66"/>
    <w:rsid w:val="005F6E6D"/>
    <w:rsid w:val="005F79C0"/>
    <w:rsid w:val="00600D97"/>
    <w:rsid w:val="00600EA9"/>
    <w:rsid w:val="00601DFB"/>
    <w:rsid w:val="00605194"/>
    <w:rsid w:val="006054F0"/>
    <w:rsid w:val="006072D7"/>
    <w:rsid w:val="0061104D"/>
    <w:rsid w:val="00613C61"/>
    <w:rsid w:val="00617599"/>
    <w:rsid w:val="00627B4B"/>
    <w:rsid w:val="0063134B"/>
    <w:rsid w:val="00632838"/>
    <w:rsid w:val="006373DB"/>
    <w:rsid w:val="00641ACD"/>
    <w:rsid w:val="0064354C"/>
    <w:rsid w:val="006455A0"/>
    <w:rsid w:val="0064629E"/>
    <w:rsid w:val="00646B4C"/>
    <w:rsid w:val="00650B3E"/>
    <w:rsid w:val="00653D40"/>
    <w:rsid w:val="00654173"/>
    <w:rsid w:val="00657DE2"/>
    <w:rsid w:val="006600A8"/>
    <w:rsid w:val="006641E1"/>
    <w:rsid w:val="006645BF"/>
    <w:rsid w:val="00667389"/>
    <w:rsid w:val="00671C2E"/>
    <w:rsid w:val="0067524C"/>
    <w:rsid w:val="006754B9"/>
    <w:rsid w:val="006772C0"/>
    <w:rsid w:val="00680C72"/>
    <w:rsid w:val="00682503"/>
    <w:rsid w:val="00682677"/>
    <w:rsid w:val="00683380"/>
    <w:rsid w:val="006849F7"/>
    <w:rsid w:val="00684CF6"/>
    <w:rsid w:val="0068585D"/>
    <w:rsid w:val="0068678A"/>
    <w:rsid w:val="0069053C"/>
    <w:rsid w:val="0069239F"/>
    <w:rsid w:val="00693308"/>
    <w:rsid w:val="006A385C"/>
    <w:rsid w:val="006A427E"/>
    <w:rsid w:val="006B1F15"/>
    <w:rsid w:val="006B32CD"/>
    <w:rsid w:val="006B3676"/>
    <w:rsid w:val="006B4F77"/>
    <w:rsid w:val="006C0828"/>
    <w:rsid w:val="006C2069"/>
    <w:rsid w:val="006C3FE6"/>
    <w:rsid w:val="006C466F"/>
    <w:rsid w:val="006C7377"/>
    <w:rsid w:val="006D0B91"/>
    <w:rsid w:val="006D2324"/>
    <w:rsid w:val="006D3910"/>
    <w:rsid w:val="006D50D6"/>
    <w:rsid w:val="006D6196"/>
    <w:rsid w:val="006D64A7"/>
    <w:rsid w:val="006D7362"/>
    <w:rsid w:val="006E28A2"/>
    <w:rsid w:val="006E459C"/>
    <w:rsid w:val="006E5B51"/>
    <w:rsid w:val="006E5FFB"/>
    <w:rsid w:val="006E66C0"/>
    <w:rsid w:val="006F098A"/>
    <w:rsid w:val="006F0C06"/>
    <w:rsid w:val="006F490F"/>
    <w:rsid w:val="006F6878"/>
    <w:rsid w:val="006F6F85"/>
    <w:rsid w:val="007003CC"/>
    <w:rsid w:val="00702C1F"/>
    <w:rsid w:val="00704A4D"/>
    <w:rsid w:val="00706FCC"/>
    <w:rsid w:val="007110A9"/>
    <w:rsid w:val="007145F1"/>
    <w:rsid w:val="007160DB"/>
    <w:rsid w:val="0072081F"/>
    <w:rsid w:val="00724885"/>
    <w:rsid w:val="00727A0F"/>
    <w:rsid w:val="007321C1"/>
    <w:rsid w:val="00733ACF"/>
    <w:rsid w:val="0073540C"/>
    <w:rsid w:val="00735D7F"/>
    <w:rsid w:val="007378D3"/>
    <w:rsid w:val="00740B2E"/>
    <w:rsid w:val="007435B9"/>
    <w:rsid w:val="0075008F"/>
    <w:rsid w:val="0075444C"/>
    <w:rsid w:val="00755A73"/>
    <w:rsid w:val="00756064"/>
    <w:rsid w:val="00760E17"/>
    <w:rsid w:val="0076266E"/>
    <w:rsid w:val="0076417D"/>
    <w:rsid w:val="007642C7"/>
    <w:rsid w:val="00764DBB"/>
    <w:rsid w:val="0077082E"/>
    <w:rsid w:val="007714CA"/>
    <w:rsid w:val="00772062"/>
    <w:rsid w:val="007723BF"/>
    <w:rsid w:val="007734F9"/>
    <w:rsid w:val="00773DF3"/>
    <w:rsid w:val="007742BD"/>
    <w:rsid w:val="0077722D"/>
    <w:rsid w:val="0078132F"/>
    <w:rsid w:val="00781B53"/>
    <w:rsid w:val="00781F72"/>
    <w:rsid w:val="007838E0"/>
    <w:rsid w:val="00784548"/>
    <w:rsid w:val="00785882"/>
    <w:rsid w:val="00791568"/>
    <w:rsid w:val="007915BD"/>
    <w:rsid w:val="00792A76"/>
    <w:rsid w:val="00792F41"/>
    <w:rsid w:val="00793CFE"/>
    <w:rsid w:val="007948B4"/>
    <w:rsid w:val="007957E7"/>
    <w:rsid w:val="007A1810"/>
    <w:rsid w:val="007A1EDB"/>
    <w:rsid w:val="007A4212"/>
    <w:rsid w:val="007B22E8"/>
    <w:rsid w:val="007B3FCD"/>
    <w:rsid w:val="007B5019"/>
    <w:rsid w:val="007B52CD"/>
    <w:rsid w:val="007B7B17"/>
    <w:rsid w:val="007C33F9"/>
    <w:rsid w:val="007C389F"/>
    <w:rsid w:val="007C7121"/>
    <w:rsid w:val="007C79FC"/>
    <w:rsid w:val="007D04CE"/>
    <w:rsid w:val="007D1C75"/>
    <w:rsid w:val="007D3DA3"/>
    <w:rsid w:val="007D5356"/>
    <w:rsid w:val="007D5C41"/>
    <w:rsid w:val="007D7AF4"/>
    <w:rsid w:val="007D7EEC"/>
    <w:rsid w:val="007E3BEA"/>
    <w:rsid w:val="007E4B21"/>
    <w:rsid w:val="007E4D19"/>
    <w:rsid w:val="007E581E"/>
    <w:rsid w:val="007E5ED3"/>
    <w:rsid w:val="007E69D2"/>
    <w:rsid w:val="007E6E3C"/>
    <w:rsid w:val="007F062B"/>
    <w:rsid w:val="007F521C"/>
    <w:rsid w:val="007F78F3"/>
    <w:rsid w:val="00800097"/>
    <w:rsid w:val="0080204D"/>
    <w:rsid w:val="00802735"/>
    <w:rsid w:val="00804229"/>
    <w:rsid w:val="008042A5"/>
    <w:rsid w:val="0080626B"/>
    <w:rsid w:val="00806295"/>
    <w:rsid w:val="00811C30"/>
    <w:rsid w:val="0081457C"/>
    <w:rsid w:val="00821734"/>
    <w:rsid w:val="008227FE"/>
    <w:rsid w:val="00825DD7"/>
    <w:rsid w:val="0082702F"/>
    <w:rsid w:val="00827E8F"/>
    <w:rsid w:val="00830EA9"/>
    <w:rsid w:val="0083566B"/>
    <w:rsid w:val="00835D01"/>
    <w:rsid w:val="00837A47"/>
    <w:rsid w:val="00842735"/>
    <w:rsid w:val="00843256"/>
    <w:rsid w:val="008433A5"/>
    <w:rsid w:val="00843CA8"/>
    <w:rsid w:val="00843FCC"/>
    <w:rsid w:val="00845DE9"/>
    <w:rsid w:val="00846256"/>
    <w:rsid w:val="008519A1"/>
    <w:rsid w:val="0085331D"/>
    <w:rsid w:val="00854513"/>
    <w:rsid w:val="008556F2"/>
    <w:rsid w:val="00856E6C"/>
    <w:rsid w:val="00861D08"/>
    <w:rsid w:val="00862C72"/>
    <w:rsid w:val="00862E1D"/>
    <w:rsid w:val="008633FF"/>
    <w:rsid w:val="00873E83"/>
    <w:rsid w:val="00877AA1"/>
    <w:rsid w:val="0088161D"/>
    <w:rsid w:val="00882465"/>
    <w:rsid w:val="00890886"/>
    <w:rsid w:val="00890D09"/>
    <w:rsid w:val="008916A4"/>
    <w:rsid w:val="00896FCC"/>
    <w:rsid w:val="008A17B5"/>
    <w:rsid w:val="008A20B1"/>
    <w:rsid w:val="008A3F1A"/>
    <w:rsid w:val="008A464C"/>
    <w:rsid w:val="008A4DEE"/>
    <w:rsid w:val="008A5EAC"/>
    <w:rsid w:val="008A74AE"/>
    <w:rsid w:val="008A7C5C"/>
    <w:rsid w:val="008B2271"/>
    <w:rsid w:val="008B2760"/>
    <w:rsid w:val="008B3DC8"/>
    <w:rsid w:val="008B4EC5"/>
    <w:rsid w:val="008B5210"/>
    <w:rsid w:val="008B7859"/>
    <w:rsid w:val="008C05F1"/>
    <w:rsid w:val="008C218B"/>
    <w:rsid w:val="008C4294"/>
    <w:rsid w:val="008C59EE"/>
    <w:rsid w:val="008C6917"/>
    <w:rsid w:val="008C6DD8"/>
    <w:rsid w:val="008D01FD"/>
    <w:rsid w:val="008D17C0"/>
    <w:rsid w:val="008D1AFC"/>
    <w:rsid w:val="008D1F53"/>
    <w:rsid w:val="008D2299"/>
    <w:rsid w:val="008D28A6"/>
    <w:rsid w:val="008D2A86"/>
    <w:rsid w:val="008D52B0"/>
    <w:rsid w:val="008D5B44"/>
    <w:rsid w:val="008D66D4"/>
    <w:rsid w:val="008D7794"/>
    <w:rsid w:val="008E0B8A"/>
    <w:rsid w:val="008E6D8C"/>
    <w:rsid w:val="008E7D6B"/>
    <w:rsid w:val="008F0B3A"/>
    <w:rsid w:val="008F0B5B"/>
    <w:rsid w:val="008F0F5B"/>
    <w:rsid w:val="008F48B8"/>
    <w:rsid w:val="008F7730"/>
    <w:rsid w:val="00900BFA"/>
    <w:rsid w:val="00900E71"/>
    <w:rsid w:val="009021F5"/>
    <w:rsid w:val="009024C9"/>
    <w:rsid w:val="0090447A"/>
    <w:rsid w:val="00905BFB"/>
    <w:rsid w:val="009064EA"/>
    <w:rsid w:val="009066E0"/>
    <w:rsid w:val="00910C56"/>
    <w:rsid w:val="00911C93"/>
    <w:rsid w:val="00912B1E"/>
    <w:rsid w:val="0091531E"/>
    <w:rsid w:val="00915583"/>
    <w:rsid w:val="00923A8C"/>
    <w:rsid w:val="00923ACC"/>
    <w:rsid w:val="00926AFD"/>
    <w:rsid w:val="00932346"/>
    <w:rsid w:val="00932D6C"/>
    <w:rsid w:val="00934359"/>
    <w:rsid w:val="00936288"/>
    <w:rsid w:val="009448C5"/>
    <w:rsid w:val="0094512F"/>
    <w:rsid w:val="0095016E"/>
    <w:rsid w:val="00951437"/>
    <w:rsid w:val="00951FEC"/>
    <w:rsid w:val="009572E2"/>
    <w:rsid w:val="00964906"/>
    <w:rsid w:val="0096553E"/>
    <w:rsid w:val="00965F55"/>
    <w:rsid w:val="00970943"/>
    <w:rsid w:val="00970C86"/>
    <w:rsid w:val="00971A11"/>
    <w:rsid w:val="009738CD"/>
    <w:rsid w:val="0097525F"/>
    <w:rsid w:val="009758F3"/>
    <w:rsid w:val="0097705B"/>
    <w:rsid w:val="0098237E"/>
    <w:rsid w:val="00983AEF"/>
    <w:rsid w:val="00985750"/>
    <w:rsid w:val="00986647"/>
    <w:rsid w:val="00986DDB"/>
    <w:rsid w:val="00993750"/>
    <w:rsid w:val="00995864"/>
    <w:rsid w:val="00996944"/>
    <w:rsid w:val="00997A9A"/>
    <w:rsid w:val="009A041A"/>
    <w:rsid w:val="009A0DA6"/>
    <w:rsid w:val="009A28B5"/>
    <w:rsid w:val="009A3653"/>
    <w:rsid w:val="009A37CD"/>
    <w:rsid w:val="009B0A14"/>
    <w:rsid w:val="009B0E63"/>
    <w:rsid w:val="009B2117"/>
    <w:rsid w:val="009C2B62"/>
    <w:rsid w:val="009C3578"/>
    <w:rsid w:val="009C3DAF"/>
    <w:rsid w:val="009D08E6"/>
    <w:rsid w:val="009D12CD"/>
    <w:rsid w:val="009D29AF"/>
    <w:rsid w:val="009D4478"/>
    <w:rsid w:val="009D7801"/>
    <w:rsid w:val="009E2289"/>
    <w:rsid w:val="009E22EF"/>
    <w:rsid w:val="009E38B3"/>
    <w:rsid w:val="009E46E8"/>
    <w:rsid w:val="009E7CA6"/>
    <w:rsid w:val="009F0DAB"/>
    <w:rsid w:val="00A028E8"/>
    <w:rsid w:val="00A03D60"/>
    <w:rsid w:val="00A04242"/>
    <w:rsid w:val="00A055F2"/>
    <w:rsid w:val="00A06EEA"/>
    <w:rsid w:val="00A07797"/>
    <w:rsid w:val="00A07BA2"/>
    <w:rsid w:val="00A11943"/>
    <w:rsid w:val="00A126CF"/>
    <w:rsid w:val="00A13177"/>
    <w:rsid w:val="00A150ED"/>
    <w:rsid w:val="00A163C2"/>
    <w:rsid w:val="00A203DA"/>
    <w:rsid w:val="00A2190A"/>
    <w:rsid w:val="00A26DB5"/>
    <w:rsid w:val="00A3180D"/>
    <w:rsid w:val="00A33F0B"/>
    <w:rsid w:val="00A3630D"/>
    <w:rsid w:val="00A363DA"/>
    <w:rsid w:val="00A37384"/>
    <w:rsid w:val="00A4055F"/>
    <w:rsid w:val="00A413AE"/>
    <w:rsid w:val="00A425FC"/>
    <w:rsid w:val="00A454BC"/>
    <w:rsid w:val="00A46AE8"/>
    <w:rsid w:val="00A50DAC"/>
    <w:rsid w:val="00A520BB"/>
    <w:rsid w:val="00A53C90"/>
    <w:rsid w:val="00A544DF"/>
    <w:rsid w:val="00A54C8F"/>
    <w:rsid w:val="00A5594A"/>
    <w:rsid w:val="00A57890"/>
    <w:rsid w:val="00A6238E"/>
    <w:rsid w:val="00A63F3F"/>
    <w:rsid w:val="00A646DE"/>
    <w:rsid w:val="00A716CA"/>
    <w:rsid w:val="00A72352"/>
    <w:rsid w:val="00A73E58"/>
    <w:rsid w:val="00A81243"/>
    <w:rsid w:val="00A845EC"/>
    <w:rsid w:val="00A852B4"/>
    <w:rsid w:val="00A90772"/>
    <w:rsid w:val="00A918BB"/>
    <w:rsid w:val="00A9295D"/>
    <w:rsid w:val="00A949A8"/>
    <w:rsid w:val="00A959B8"/>
    <w:rsid w:val="00A9628B"/>
    <w:rsid w:val="00A96390"/>
    <w:rsid w:val="00AA196D"/>
    <w:rsid w:val="00AA220C"/>
    <w:rsid w:val="00AA31FA"/>
    <w:rsid w:val="00AA341B"/>
    <w:rsid w:val="00AA4F8E"/>
    <w:rsid w:val="00AA7115"/>
    <w:rsid w:val="00AB0220"/>
    <w:rsid w:val="00AB1D5F"/>
    <w:rsid w:val="00AB262A"/>
    <w:rsid w:val="00AB4B48"/>
    <w:rsid w:val="00AB4FFF"/>
    <w:rsid w:val="00AB55DE"/>
    <w:rsid w:val="00AB656C"/>
    <w:rsid w:val="00AB66B3"/>
    <w:rsid w:val="00AB6CFB"/>
    <w:rsid w:val="00AC28DE"/>
    <w:rsid w:val="00AC4A36"/>
    <w:rsid w:val="00AC6A1B"/>
    <w:rsid w:val="00AC6CBD"/>
    <w:rsid w:val="00AD047E"/>
    <w:rsid w:val="00AD5F2B"/>
    <w:rsid w:val="00AD6C7F"/>
    <w:rsid w:val="00AE0361"/>
    <w:rsid w:val="00AE169A"/>
    <w:rsid w:val="00AE1C64"/>
    <w:rsid w:val="00AE2742"/>
    <w:rsid w:val="00AE36E5"/>
    <w:rsid w:val="00AE599F"/>
    <w:rsid w:val="00AF404C"/>
    <w:rsid w:val="00AF5288"/>
    <w:rsid w:val="00AF5D31"/>
    <w:rsid w:val="00B008C0"/>
    <w:rsid w:val="00B0302C"/>
    <w:rsid w:val="00B04AA0"/>
    <w:rsid w:val="00B06B86"/>
    <w:rsid w:val="00B06CDF"/>
    <w:rsid w:val="00B1155E"/>
    <w:rsid w:val="00B1289A"/>
    <w:rsid w:val="00B12987"/>
    <w:rsid w:val="00B13340"/>
    <w:rsid w:val="00B21EB6"/>
    <w:rsid w:val="00B238B0"/>
    <w:rsid w:val="00B240CE"/>
    <w:rsid w:val="00B3136B"/>
    <w:rsid w:val="00B316A1"/>
    <w:rsid w:val="00B366A1"/>
    <w:rsid w:val="00B36D8D"/>
    <w:rsid w:val="00B37052"/>
    <w:rsid w:val="00B42707"/>
    <w:rsid w:val="00B432A0"/>
    <w:rsid w:val="00B4536E"/>
    <w:rsid w:val="00B459C5"/>
    <w:rsid w:val="00B46D5E"/>
    <w:rsid w:val="00B4720A"/>
    <w:rsid w:val="00B50FC5"/>
    <w:rsid w:val="00B55F78"/>
    <w:rsid w:val="00B561E8"/>
    <w:rsid w:val="00B57549"/>
    <w:rsid w:val="00B60BBF"/>
    <w:rsid w:val="00B64C19"/>
    <w:rsid w:val="00B67970"/>
    <w:rsid w:val="00B720D3"/>
    <w:rsid w:val="00B7286F"/>
    <w:rsid w:val="00B7431E"/>
    <w:rsid w:val="00B74E47"/>
    <w:rsid w:val="00B768E2"/>
    <w:rsid w:val="00B769AD"/>
    <w:rsid w:val="00B81D11"/>
    <w:rsid w:val="00B82F46"/>
    <w:rsid w:val="00B8687D"/>
    <w:rsid w:val="00B92A35"/>
    <w:rsid w:val="00B9425F"/>
    <w:rsid w:val="00B9498B"/>
    <w:rsid w:val="00B951B1"/>
    <w:rsid w:val="00B979BD"/>
    <w:rsid w:val="00B97A23"/>
    <w:rsid w:val="00BA4A84"/>
    <w:rsid w:val="00BA53B5"/>
    <w:rsid w:val="00BB0A71"/>
    <w:rsid w:val="00BB5C1E"/>
    <w:rsid w:val="00BB6DF6"/>
    <w:rsid w:val="00BB7AA8"/>
    <w:rsid w:val="00BC0359"/>
    <w:rsid w:val="00BC0592"/>
    <w:rsid w:val="00BC1EBF"/>
    <w:rsid w:val="00BC2E68"/>
    <w:rsid w:val="00BC36EE"/>
    <w:rsid w:val="00BC44B6"/>
    <w:rsid w:val="00BC4E67"/>
    <w:rsid w:val="00BC79C0"/>
    <w:rsid w:val="00BD1D37"/>
    <w:rsid w:val="00BD42DB"/>
    <w:rsid w:val="00BD6245"/>
    <w:rsid w:val="00BE1049"/>
    <w:rsid w:val="00BE17A9"/>
    <w:rsid w:val="00BE7C8B"/>
    <w:rsid w:val="00BF19C4"/>
    <w:rsid w:val="00BF3BAD"/>
    <w:rsid w:val="00BF3CBD"/>
    <w:rsid w:val="00BF423A"/>
    <w:rsid w:val="00C02A15"/>
    <w:rsid w:val="00C02C4F"/>
    <w:rsid w:val="00C12346"/>
    <w:rsid w:val="00C155A3"/>
    <w:rsid w:val="00C1747F"/>
    <w:rsid w:val="00C25BEE"/>
    <w:rsid w:val="00C26F1C"/>
    <w:rsid w:val="00C35E26"/>
    <w:rsid w:val="00C36C28"/>
    <w:rsid w:val="00C3701E"/>
    <w:rsid w:val="00C44DC2"/>
    <w:rsid w:val="00C52E0B"/>
    <w:rsid w:val="00C5443A"/>
    <w:rsid w:val="00C613B7"/>
    <w:rsid w:val="00C61512"/>
    <w:rsid w:val="00C61ED0"/>
    <w:rsid w:val="00C62673"/>
    <w:rsid w:val="00C63BFD"/>
    <w:rsid w:val="00C644A6"/>
    <w:rsid w:val="00C64CE8"/>
    <w:rsid w:val="00C67D1A"/>
    <w:rsid w:val="00C704B7"/>
    <w:rsid w:val="00C71D94"/>
    <w:rsid w:val="00C73155"/>
    <w:rsid w:val="00C7447E"/>
    <w:rsid w:val="00C76852"/>
    <w:rsid w:val="00C7767B"/>
    <w:rsid w:val="00C77D9C"/>
    <w:rsid w:val="00C81EC7"/>
    <w:rsid w:val="00C847AF"/>
    <w:rsid w:val="00C8752E"/>
    <w:rsid w:val="00C901B4"/>
    <w:rsid w:val="00C944BE"/>
    <w:rsid w:val="00C94B24"/>
    <w:rsid w:val="00C959C7"/>
    <w:rsid w:val="00CA0595"/>
    <w:rsid w:val="00CA2595"/>
    <w:rsid w:val="00CA3052"/>
    <w:rsid w:val="00CA3130"/>
    <w:rsid w:val="00CA69F1"/>
    <w:rsid w:val="00CB14F9"/>
    <w:rsid w:val="00CB1680"/>
    <w:rsid w:val="00CB3318"/>
    <w:rsid w:val="00CC2078"/>
    <w:rsid w:val="00CC5CB2"/>
    <w:rsid w:val="00CD03A3"/>
    <w:rsid w:val="00CD10B1"/>
    <w:rsid w:val="00CD3BFE"/>
    <w:rsid w:val="00CD3EE5"/>
    <w:rsid w:val="00CD4D5D"/>
    <w:rsid w:val="00CD505B"/>
    <w:rsid w:val="00CD5F97"/>
    <w:rsid w:val="00CD7935"/>
    <w:rsid w:val="00CE2942"/>
    <w:rsid w:val="00CE43E0"/>
    <w:rsid w:val="00CE650D"/>
    <w:rsid w:val="00CF09E4"/>
    <w:rsid w:val="00CF199D"/>
    <w:rsid w:val="00CF7B6A"/>
    <w:rsid w:val="00CF7DAD"/>
    <w:rsid w:val="00D01126"/>
    <w:rsid w:val="00D02587"/>
    <w:rsid w:val="00D03382"/>
    <w:rsid w:val="00D036BD"/>
    <w:rsid w:val="00D038AC"/>
    <w:rsid w:val="00D056A2"/>
    <w:rsid w:val="00D10BD3"/>
    <w:rsid w:val="00D12A9F"/>
    <w:rsid w:val="00D13595"/>
    <w:rsid w:val="00D178E0"/>
    <w:rsid w:val="00D21E06"/>
    <w:rsid w:val="00D23214"/>
    <w:rsid w:val="00D32B32"/>
    <w:rsid w:val="00D336B8"/>
    <w:rsid w:val="00D353B7"/>
    <w:rsid w:val="00D37BAC"/>
    <w:rsid w:val="00D42A06"/>
    <w:rsid w:val="00D440C9"/>
    <w:rsid w:val="00D44A45"/>
    <w:rsid w:val="00D463B4"/>
    <w:rsid w:val="00D47B67"/>
    <w:rsid w:val="00D5114F"/>
    <w:rsid w:val="00D53F84"/>
    <w:rsid w:val="00D62E47"/>
    <w:rsid w:val="00D648A1"/>
    <w:rsid w:val="00D67C21"/>
    <w:rsid w:val="00D70A58"/>
    <w:rsid w:val="00D7211C"/>
    <w:rsid w:val="00D73796"/>
    <w:rsid w:val="00D74C4C"/>
    <w:rsid w:val="00D80252"/>
    <w:rsid w:val="00D8251C"/>
    <w:rsid w:val="00D82A24"/>
    <w:rsid w:val="00D82DB4"/>
    <w:rsid w:val="00D83B95"/>
    <w:rsid w:val="00D846CA"/>
    <w:rsid w:val="00D84A3C"/>
    <w:rsid w:val="00D92179"/>
    <w:rsid w:val="00D94567"/>
    <w:rsid w:val="00D95287"/>
    <w:rsid w:val="00D9647E"/>
    <w:rsid w:val="00DA5C32"/>
    <w:rsid w:val="00DA6D7B"/>
    <w:rsid w:val="00DA770E"/>
    <w:rsid w:val="00DB0CEC"/>
    <w:rsid w:val="00DB3C6E"/>
    <w:rsid w:val="00DB3D51"/>
    <w:rsid w:val="00DB4281"/>
    <w:rsid w:val="00DB7133"/>
    <w:rsid w:val="00DC0208"/>
    <w:rsid w:val="00DC465C"/>
    <w:rsid w:val="00DC6E1E"/>
    <w:rsid w:val="00DD4374"/>
    <w:rsid w:val="00DD6502"/>
    <w:rsid w:val="00DD6E07"/>
    <w:rsid w:val="00DD714C"/>
    <w:rsid w:val="00DE015D"/>
    <w:rsid w:val="00DE0CDD"/>
    <w:rsid w:val="00DE1254"/>
    <w:rsid w:val="00DE29D7"/>
    <w:rsid w:val="00DE3681"/>
    <w:rsid w:val="00DF4C9B"/>
    <w:rsid w:val="00DF5C2C"/>
    <w:rsid w:val="00E024D2"/>
    <w:rsid w:val="00E030C9"/>
    <w:rsid w:val="00E05439"/>
    <w:rsid w:val="00E05F1D"/>
    <w:rsid w:val="00E074E6"/>
    <w:rsid w:val="00E10534"/>
    <w:rsid w:val="00E13CFC"/>
    <w:rsid w:val="00E14310"/>
    <w:rsid w:val="00E14E59"/>
    <w:rsid w:val="00E20D35"/>
    <w:rsid w:val="00E22084"/>
    <w:rsid w:val="00E22767"/>
    <w:rsid w:val="00E232BF"/>
    <w:rsid w:val="00E240D9"/>
    <w:rsid w:val="00E25C2D"/>
    <w:rsid w:val="00E2791D"/>
    <w:rsid w:val="00E3410E"/>
    <w:rsid w:val="00E35542"/>
    <w:rsid w:val="00E41D60"/>
    <w:rsid w:val="00E420B0"/>
    <w:rsid w:val="00E43AB0"/>
    <w:rsid w:val="00E450B0"/>
    <w:rsid w:val="00E50B0C"/>
    <w:rsid w:val="00E57A45"/>
    <w:rsid w:val="00E57EE4"/>
    <w:rsid w:val="00E613F6"/>
    <w:rsid w:val="00E63383"/>
    <w:rsid w:val="00E63E21"/>
    <w:rsid w:val="00E7010B"/>
    <w:rsid w:val="00E70BA3"/>
    <w:rsid w:val="00E7139A"/>
    <w:rsid w:val="00E7148B"/>
    <w:rsid w:val="00E7286E"/>
    <w:rsid w:val="00E83567"/>
    <w:rsid w:val="00E84FBC"/>
    <w:rsid w:val="00E8578F"/>
    <w:rsid w:val="00E876BF"/>
    <w:rsid w:val="00E90397"/>
    <w:rsid w:val="00E90BDB"/>
    <w:rsid w:val="00E90C79"/>
    <w:rsid w:val="00E9160D"/>
    <w:rsid w:val="00E92407"/>
    <w:rsid w:val="00E927E9"/>
    <w:rsid w:val="00EA3CBF"/>
    <w:rsid w:val="00EA6A93"/>
    <w:rsid w:val="00EB1275"/>
    <w:rsid w:val="00EB512C"/>
    <w:rsid w:val="00EB78D8"/>
    <w:rsid w:val="00EC00BC"/>
    <w:rsid w:val="00EC014C"/>
    <w:rsid w:val="00EC1B98"/>
    <w:rsid w:val="00EC212C"/>
    <w:rsid w:val="00EC3A14"/>
    <w:rsid w:val="00EC57AA"/>
    <w:rsid w:val="00EC6DAB"/>
    <w:rsid w:val="00ED08E0"/>
    <w:rsid w:val="00ED0E52"/>
    <w:rsid w:val="00ED208B"/>
    <w:rsid w:val="00ED3242"/>
    <w:rsid w:val="00ED3ECF"/>
    <w:rsid w:val="00ED6D4F"/>
    <w:rsid w:val="00EE2602"/>
    <w:rsid w:val="00EE3490"/>
    <w:rsid w:val="00EE3CAE"/>
    <w:rsid w:val="00EE6DC8"/>
    <w:rsid w:val="00EF0368"/>
    <w:rsid w:val="00EF14C7"/>
    <w:rsid w:val="00EF5B11"/>
    <w:rsid w:val="00EF6E4C"/>
    <w:rsid w:val="00EF70BB"/>
    <w:rsid w:val="00F000D3"/>
    <w:rsid w:val="00F015C6"/>
    <w:rsid w:val="00F072DE"/>
    <w:rsid w:val="00F07323"/>
    <w:rsid w:val="00F10E1E"/>
    <w:rsid w:val="00F1110B"/>
    <w:rsid w:val="00F16205"/>
    <w:rsid w:val="00F172D8"/>
    <w:rsid w:val="00F2043B"/>
    <w:rsid w:val="00F26236"/>
    <w:rsid w:val="00F26367"/>
    <w:rsid w:val="00F267CA"/>
    <w:rsid w:val="00F2778E"/>
    <w:rsid w:val="00F30696"/>
    <w:rsid w:val="00F3498C"/>
    <w:rsid w:val="00F34D03"/>
    <w:rsid w:val="00F3576A"/>
    <w:rsid w:val="00F35B2B"/>
    <w:rsid w:val="00F36F55"/>
    <w:rsid w:val="00F37B26"/>
    <w:rsid w:val="00F40B47"/>
    <w:rsid w:val="00F40C92"/>
    <w:rsid w:val="00F439AD"/>
    <w:rsid w:val="00F4664B"/>
    <w:rsid w:val="00F468FE"/>
    <w:rsid w:val="00F476A1"/>
    <w:rsid w:val="00F533A3"/>
    <w:rsid w:val="00F5434A"/>
    <w:rsid w:val="00F6463B"/>
    <w:rsid w:val="00F67A3B"/>
    <w:rsid w:val="00F70732"/>
    <w:rsid w:val="00F718BA"/>
    <w:rsid w:val="00F722CD"/>
    <w:rsid w:val="00F7526B"/>
    <w:rsid w:val="00F80355"/>
    <w:rsid w:val="00F8366A"/>
    <w:rsid w:val="00F8387B"/>
    <w:rsid w:val="00F83B65"/>
    <w:rsid w:val="00F87597"/>
    <w:rsid w:val="00F9070D"/>
    <w:rsid w:val="00F94881"/>
    <w:rsid w:val="00F950A3"/>
    <w:rsid w:val="00FA0C0A"/>
    <w:rsid w:val="00FA11A4"/>
    <w:rsid w:val="00FA27DB"/>
    <w:rsid w:val="00FA361A"/>
    <w:rsid w:val="00FA5229"/>
    <w:rsid w:val="00FA5351"/>
    <w:rsid w:val="00FA5C55"/>
    <w:rsid w:val="00FA79DC"/>
    <w:rsid w:val="00FB0F3E"/>
    <w:rsid w:val="00FB1A3D"/>
    <w:rsid w:val="00FB2431"/>
    <w:rsid w:val="00FC0100"/>
    <w:rsid w:val="00FC0D7C"/>
    <w:rsid w:val="00FC38BB"/>
    <w:rsid w:val="00FC7CF2"/>
    <w:rsid w:val="00FD080D"/>
    <w:rsid w:val="00FD0FBD"/>
    <w:rsid w:val="00FD330F"/>
    <w:rsid w:val="00FD4289"/>
    <w:rsid w:val="00FD6F08"/>
    <w:rsid w:val="00FE008E"/>
    <w:rsid w:val="00FE0D7E"/>
    <w:rsid w:val="00FE2F95"/>
    <w:rsid w:val="00FE32B2"/>
    <w:rsid w:val="00FE7D76"/>
    <w:rsid w:val="00FF4D9A"/>
    <w:rsid w:val="00FF6476"/>
    <w:rsid w:val="00FF66C8"/>
    <w:rsid w:val="00FF6AB2"/>
    <w:rsid w:val="103ED83B"/>
    <w:rsid w:val="65E49B79"/>
    <w:rsid w:val="7ABC7A1E"/>
    <w:rsid w:val="7BE91396"/>
    <w:rsid w:val="7DDBD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49D29"/>
  <w15:docId w15:val="{53888D30-A984-41D8-A271-216E6414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uiPriority w:val="99"/>
    <w:semiHidden/>
    <w:rsid w:val="00AA7115"/>
    <w:rPr>
      <w:sz w:val="16"/>
      <w:szCs w:val="16"/>
    </w:rPr>
  </w:style>
  <w:style w:type="paragraph" w:styleId="CommentText">
    <w:name w:val="annotation text"/>
    <w:basedOn w:val="Normal"/>
    <w:link w:val="CommentTextChar"/>
    <w:uiPriority w:val="99"/>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uiPriority w:val="99"/>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paragraph" w:customStyle="1" w:styleId="StyleBodyTextIndent2Linespacingsingle">
    <w:name w:val="Style Body Text Indent 2 + Line spacing:  single"/>
    <w:basedOn w:val="BodyTextIndent2"/>
    <w:rsid w:val="00E35542"/>
    <w:pPr>
      <w:numPr>
        <w:ilvl w:val="0"/>
        <w:numId w:val="0"/>
      </w:numPr>
      <w:overflowPunct w:val="0"/>
      <w:autoSpaceDE w:val="0"/>
      <w:autoSpaceDN w:val="0"/>
      <w:ind w:left="1440"/>
      <w:textAlignment w:val="baseline"/>
    </w:pPr>
    <w:rPr>
      <w:rFonts w:eastAsia="Times New Roman"/>
      <w:lang w:eastAsia="en-US"/>
    </w:rPr>
  </w:style>
  <w:style w:type="character" w:customStyle="1" w:styleId="normaltextrun1">
    <w:name w:val="normaltextrun1"/>
    <w:basedOn w:val="DefaultParagraphFont"/>
    <w:rsid w:val="0053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55425">
      <w:bodyDiv w:val="1"/>
      <w:marLeft w:val="0"/>
      <w:marRight w:val="0"/>
      <w:marTop w:val="0"/>
      <w:marBottom w:val="0"/>
      <w:divBdr>
        <w:top w:val="none" w:sz="0" w:space="0" w:color="auto"/>
        <w:left w:val="none" w:sz="0" w:space="0" w:color="auto"/>
        <w:bottom w:val="none" w:sz="0" w:space="0" w:color="auto"/>
        <w:right w:val="none" w:sz="0" w:space="0" w:color="auto"/>
      </w:divBdr>
    </w:div>
    <w:div w:id="608857426">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cyber-protection.service.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ogcbuyingsolutions.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F24F-AF0E-4275-9E4F-47BF56AB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Template>
  <TotalTime>36</TotalTime>
  <Pages>6</Pages>
  <Words>1687</Words>
  <Characters>9617</Characters>
  <Application>Microsoft Office Word</Application>
  <DocSecurity>0</DocSecurity>
  <Lines>80</Lines>
  <Paragraphs>22</Paragraphs>
  <ScaleCrop>false</ScaleCrop>
  <Company>Home Office</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 Joanna</dc:creator>
  <cp:lastModifiedBy>Pugovica-Smith, Madara D (DIO Comrcl-3e1a2c)</cp:lastModifiedBy>
  <cp:revision>46</cp:revision>
  <cp:lastPrinted>2019-04-29T08:42:00Z</cp:lastPrinted>
  <dcterms:created xsi:type="dcterms:W3CDTF">2019-04-02T14:15:00Z</dcterms:created>
  <dcterms:modified xsi:type="dcterms:W3CDTF">2019-04-29T16:25:00Z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ies>
</file>